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559" w:rsidRDefault="00C677ED">
      <w:pPr>
        <w:pBdr>
          <w:top w:val="single" w:sz="4" w:space="1" w:color="000000"/>
          <w:left w:val="single" w:sz="4" w:space="4" w:color="000000"/>
          <w:bottom w:val="single" w:sz="4" w:space="1" w:color="000000"/>
          <w:right w:val="single" w:sz="4" w:space="4" w:color="000000"/>
        </w:pBdr>
        <w:shd w:val="clear" w:color="auto" w:fill="DFDFDF"/>
        <w:jc w:val="center"/>
        <w:rPr>
          <w:b/>
          <w:sz w:val="36"/>
          <w:szCs w:val="36"/>
        </w:rPr>
      </w:pPr>
      <w:r>
        <w:rPr>
          <w:b/>
          <w:sz w:val="36"/>
          <w:szCs w:val="36"/>
        </w:rPr>
        <w:t>‘Io sono una missione’</w:t>
      </w:r>
    </w:p>
    <w:p w:rsidR="00AD3559" w:rsidRDefault="0014094E">
      <w:pPr>
        <w:pBdr>
          <w:top w:val="single" w:sz="4" w:space="1" w:color="000000"/>
          <w:left w:val="single" w:sz="4" w:space="4" w:color="000000"/>
          <w:bottom w:val="single" w:sz="4" w:space="1" w:color="000000"/>
          <w:right w:val="single" w:sz="4" w:space="4" w:color="000000"/>
        </w:pBdr>
        <w:shd w:val="clear" w:color="auto" w:fill="DFDFDF"/>
        <w:jc w:val="center"/>
        <w:rPr>
          <w:b/>
          <w:sz w:val="36"/>
          <w:szCs w:val="36"/>
        </w:rPr>
      </w:pPr>
      <w:r>
        <w:rPr>
          <w:b/>
          <w:sz w:val="36"/>
          <w:szCs w:val="36"/>
        </w:rPr>
        <w:t>Quaresima 2019</w:t>
      </w:r>
    </w:p>
    <w:p w:rsidR="00C677ED" w:rsidRDefault="00C677ED">
      <w:pPr>
        <w:pBdr>
          <w:top w:val="single" w:sz="4" w:space="1" w:color="000000"/>
          <w:left w:val="single" w:sz="4" w:space="4" w:color="000000"/>
          <w:bottom w:val="single" w:sz="4" w:space="1" w:color="000000"/>
          <w:right w:val="single" w:sz="4" w:space="4" w:color="000000"/>
        </w:pBdr>
        <w:shd w:val="clear" w:color="auto" w:fill="DFDFDF"/>
        <w:jc w:val="center"/>
        <w:rPr>
          <w:b/>
          <w:sz w:val="36"/>
          <w:szCs w:val="36"/>
        </w:rPr>
      </w:pPr>
    </w:p>
    <w:p w:rsidR="00AD3559" w:rsidRDefault="0014094E">
      <w:pPr>
        <w:pBdr>
          <w:top w:val="single" w:sz="4" w:space="1" w:color="000000"/>
          <w:left w:val="single" w:sz="4" w:space="4" w:color="000000"/>
          <w:bottom w:val="single" w:sz="4" w:space="1" w:color="000000"/>
          <w:right w:val="single" w:sz="4" w:space="4" w:color="000000"/>
        </w:pBdr>
        <w:shd w:val="clear" w:color="auto" w:fill="DFDFDF"/>
        <w:jc w:val="center"/>
        <w:rPr>
          <w:b/>
          <w:sz w:val="36"/>
          <w:szCs w:val="36"/>
        </w:rPr>
      </w:pPr>
      <w:r>
        <w:rPr>
          <w:b/>
          <w:sz w:val="36"/>
          <w:szCs w:val="36"/>
        </w:rPr>
        <w:t>Spunti per la riflessione e l’animazione a scuola</w:t>
      </w:r>
    </w:p>
    <w:p w:rsidR="00AD3559" w:rsidRDefault="00AD3559">
      <w:pPr>
        <w:pBdr>
          <w:top w:val="single" w:sz="4" w:space="1" w:color="000000"/>
          <w:left w:val="single" w:sz="4" w:space="4" w:color="000000"/>
          <w:bottom w:val="single" w:sz="4" w:space="1" w:color="000000"/>
          <w:right w:val="single" w:sz="4" w:space="4" w:color="000000"/>
        </w:pBdr>
        <w:shd w:val="clear" w:color="auto" w:fill="DFDFDF"/>
        <w:jc w:val="center"/>
        <w:rPr>
          <w:b/>
          <w:sz w:val="36"/>
          <w:szCs w:val="36"/>
        </w:rPr>
      </w:pPr>
    </w:p>
    <w:p w:rsidR="00AD3559" w:rsidRDefault="00AD3559">
      <w:pPr>
        <w:jc w:val="center"/>
        <w:rPr>
          <w:b/>
          <w:sz w:val="36"/>
          <w:szCs w:val="36"/>
        </w:rPr>
      </w:pPr>
    </w:p>
    <w:p w:rsidR="00AD3559" w:rsidRDefault="0014094E">
      <w:pPr>
        <w:jc w:val="both"/>
      </w:pPr>
      <w:r>
        <w:t xml:space="preserve">Il contributo vuole essere un piccolo approfondimento legato alle paginette «Spunti per la pastorale scolastica della proposta ‘Io sono una missione’»,  inviate all’inizio dell’anno educativo-pastorale. In particolare quello della Quaresima </w:t>
      </w:r>
      <w:r w:rsidR="00E22FC9">
        <w:t>è</w:t>
      </w:r>
      <w:r>
        <w:t xml:space="preserve"> un tempo forte nel cammino delle nostre scuole e da valorizzare per rilanciare alcuni temi e attenzioni.</w:t>
      </w:r>
    </w:p>
    <w:p w:rsidR="00AD3559" w:rsidRDefault="0014094E">
      <w:pPr>
        <w:jc w:val="both"/>
      </w:pPr>
      <w:r>
        <w:t xml:space="preserve">L’approfondimento fa riferimento in particolare al punto 2: Liberare la libertà. Ci sembra che riflettere sul tema della libertà possa aiutare a maturare il tema dell’identità e della missione. Per l’approfondimento rinviamo a quelle pagine (allegate nel materiale). </w:t>
      </w:r>
    </w:p>
    <w:p w:rsidR="00AD3559" w:rsidRDefault="0014094E">
      <w:pPr>
        <w:jc w:val="both"/>
      </w:pPr>
      <w:r>
        <w:t xml:space="preserve">Offriamo ora soltanto tre piste di lavoro con alcuni materiali utili per l’animazione dei Collegi Docenti e altri da condividere con i docenti, e in particolare i Coordinatore dell’educazione alla fede, per l’animazione dei ragazzi. </w:t>
      </w:r>
    </w:p>
    <w:p w:rsidR="00AD3559" w:rsidRDefault="00AD3559" w:rsidP="00C677ED">
      <w:pPr>
        <w:spacing w:line="360" w:lineRule="auto"/>
        <w:jc w:val="both"/>
      </w:pPr>
    </w:p>
    <w:p w:rsidR="00AD3559" w:rsidRPr="00C677ED" w:rsidRDefault="0014094E" w:rsidP="00C677ED">
      <w:pPr>
        <w:pStyle w:val="Paragrafoelenco"/>
        <w:numPr>
          <w:ilvl w:val="0"/>
          <w:numId w:val="3"/>
        </w:numPr>
        <w:spacing w:line="360" w:lineRule="auto"/>
        <w:jc w:val="both"/>
        <w:rPr>
          <w:b/>
        </w:rPr>
      </w:pPr>
      <w:r w:rsidRPr="00C677ED">
        <w:rPr>
          <w:b/>
          <w:smallCaps/>
        </w:rPr>
        <w:t>La prima pista</w:t>
      </w:r>
      <w:r w:rsidRPr="00C677ED">
        <w:rPr>
          <w:b/>
        </w:rPr>
        <w:t>: Bisogno e desiderio</w:t>
      </w:r>
    </w:p>
    <w:p w:rsidR="00AD3559" w:rsidRPr="00C677ED" w:rsidRDefault="0014094E" w:rsidP="00C677ED">
      <w:pPr>
        <w:pStyle w:val="Paragrafoelenco"/>
        <w:numPr>
          <w:ilvl w:val="0"/>
          <w:numId w:val="3"/>
        </w:numPr>
        <w:spacing w:line="360" w:lineRule="auto"/>
        <w:jc w:val="both"/>
        <w:rPr>
          <w:b/>
        </w:rPr>
      </w:pPr>
      <w:r w:rsidRPr="00C677ED">
        <w:rPr>
          <w:b/>
          <w:smallCaps/>
        </w:rPr>
        <w:t>La seconda pista</w:t>
      </w:r>
      <w:r w:rsidRPr="00C677ED">
        <w:rPr>
          <w:b/>
        </w:rPr>
        <w:t>: Libertà come dono di sé</w:t>
      </w:r>
    </w:p>
    <w:p w:rsidR="00AD3559" w:rsidRPr="00C677ED" w:rsidRDefault="0014094E" w:rsidP="00C677ED">
      <w:pPr>
        <w:pStyle w:val="Paragrafoelenco"/>
        <w:numPr>
          <w:ilvl w:val="0"/>
          <w:numId w:val="3"/>
        </w:numPr>
        <w:spacing w:line="360" w:lineRule="auto"/>
        <w:jc w:val="both"/>
        <w:rPr>
          <w:b/>
        </w:rPr>
      </w:pPr>
      <w:r w:rsidRPr="00C677ED">
        <w:rPr>
          <w:b/>
          <w:smallCaps/>
        </w:rPr>
        <w:t>La terza pista</w:t>
      </w:r>
      <w:r w:rsidRPr="00C677ED">
        <w:rPr>
          <w:b/>
        </w:rPr>
        <w:t>: Animare all’ascolto della Parola di Dio</w:t>
      </w:r>
    </w:p>
    <w:p w:rsidR="00AD3559" w:rsidRDefault="00AD3559">
      <w:pPr>
        <w:jc w:val="both"/>
      </w:pPr>
    </w:p>
    <w:p w:rsidR="00AD3559" w:rsidRDefault="0014094E">
      <w:pPr>
        <w:jc w:val="both"/>
      </w:pPr>
      <w:r>
        <w:t>Ci sono sembrate tre linee che tengono insieme l’accompagnamento e la riflessione culturale, e ben in linea con il tempo liturgico in cui stiamo entrando.</w:t>
      </w:r>
    </w:p>
    <w:p w:rsidR="00AD3559" w:rsidRDefault="00AD3559"/>
    <w:p w:rsidR="00AD3559" w:rsidRDefault="00AD3559"/>
    <w:p w:rsidR="00AD3559" w:rsidRDefault="00AD3559">
      <w:pPr>
        <w:pBdr>
          <w:top w:val="single" w:sz="4" w:space="1" w:color="000000"/>
          <w:left w:val="single" w:sz="4" w:space="4" w:color="000000"/>
          <w:bottom w:val="single" w:sz="4" w:space="1" w:color="000000"/>
          <w:right w:val="single" w:sz="4" w:space="4" w:color="000000"/>
        </w:pBdr>
        <w:shd w:val="clear" w:color="auto" w:fill="E6E6E6"/>
        <w:rPr>
          <w:u w:val="single"/>
        </w:rPr>
      </w:pPr>
    </w:p>
    <w:p w:rsidR="00AD3559" w:rsidRDefault="0014094E">
      <w:pPr>
        <w:pBdr>
          <w:top w:val="single" w:sz="4" w:space="1" w:color="000000"/>
          <w:left w:val="single" w:sz="4" w:space="4" w:color="000000"/>
          <w:bottom w:val="single" w:sz="4" w:space="1" w:color="000000"/>
          <w:right w:val="single" w:sz="4" w:space="4" w:color="000000"/>
        </w:pBdr>
        <w:shd w:val="clear" w:color="auto" w:fill="E6E6E6"/>
        <w:rPr>
          <w:b/>
          <w:sz w:val="28"/>
          <w:szCs w:val="28"/>
          <w:u w:val="single"/>
        </w:rPr>
      </w:pPr>
      <w:r w:rsidRPr="00C677ED">
        <w:rPr>
          <w:b/>
          <w:smallCaps/>
          <w:sz w:val="28"/>
          <w:szCs w:val="28"/>
          <w:u w:val="single"/>
        </w:rPr>
        <w:t>Prima pista</w:t>
      </w:r>
      <w:r>
        <w:rPr>
          <w:b/>
          <w:sz w:val="28"/>
          <w:szCs w:val="28"/>
          <w:u w:val="single"/>
        </w:rPr>
        <w:t>: bisogno e desiderio</w:t>
      </w:r>
    </w:p>
    <w:p w:rsidR="00AD3559" w:rsidRDefault="00AD3559">
      <w:pPr>
        <w:pBdr>
          <w:top w:val="single" w:sz="4" w:space="1" w:color="000000"/>
          <w:left w:val="single" w:sz="4" w:space="4" w:color="000000"/>
          <w:bottom w:val="single" w:sz="4" w:space="1" w:color="000000"/>
          <w:right w:val="single" w:sz="4" w:space="4" w:color="000000"/>
        </w:pBdr>
        <w:shd w:val="clear" w:color="auto" w:fill="E6E6E6"/>
        <w:rPr>
          <w:u w:val="single"/>
        </w:rPr>
      </w:pPr>
    </w:p>
    <w:p w:rsidR="00AD3559" w:rsidRDefault="00AD3559"/>
    <w:p w:rsidR="00AD3559" w:rsidRDefault="0014094E" w:rsidP="00C677ED">
      <w:pPr>
        <w:jc w:val="both"/>
      </w:pPr>
      <w:r>
        <w:t>La prima sfida è imparare a distinguere, discernere ciò che è bisogno da ciò che è autenticamente desiderio. È un tema educativo importante aiutare i ragazzi a ‘leggersi’ dent</w:t>
      </w:r>
      <w:r w:rsidR="00C677ED">
        <w:t>ro, a cogliere ciò che si sta vivendo</w:t>
      </w:r>
      <w:r>
        <w:t>, a coltivare desideri autentici e grandi, a realizzare sogni per i quali val</w:t>
      </w:r>
      <w:r w:rsidR="00C677ED">
        <w:t>ga</w:t>
      </w:r>
      <w:r>
        <w:t xml:space="preserve"> la pena anche fare</w:t>
      </w:r>
      <w:r w:rsidR="00C677ED">
        <w:t xml:space="preserve"> molta</w:t>
      </w:r>
      <w:r>
        <w:t xml:space="preserve"> fatica.</w:t>
      </w:r>
    </w:p>
    <w:p w:rsidR="00AD3559" w:rsidRDefault="0014094E" w:rsidP="00C677ED">
      <w:pPr>
        <w:jc w:val="both"/>
      </w:pPr>
      <w:r>
        <w:t>Il tempo, l’attesa appartengono a questo itinerario. È un cammino di purificazione e allenamento per crescere nella libertà.</w:t>
      </w:r>
    </w:p>
    <w:p w:rsidR="00C677ED" w:rsidRDefault="00C677ED" w:rsidP="00C677ED">
      <w:pPr>
        <w:jc w:val="both"/>
      </w:pPr>
      <w:r>
        <w:t xml:space="preserve">Sottolineiamo che i materiali che offriamo sono uno spunto per pensare come nelle ore scolastiche nelle varie discipline, si possono affrontare approfondimenti e confronti importanti. </w:t>
      </w:r>
    </w:p>
    <w:p w:rsidR="00AD3559" w:rsidRDefault="00AD3559"/>
    <w:p w:rsidR="00AD3559" w:rsidRDefault="0014094E">
      <w:pPr>
        <w:rPr>
          <w:b/>
        </w:rPr>
      </w:pPr>
      <w:r>
        <w:rPr>
          <w:b/>
        </w:rPr>
        <w:t>PER IL COLLEGIO DOCENTI</w:t>
      </w:r>
    </w:p>
    <w:p w:rsidR="00AD3559" w:rsidRDefault="00AD3559"/>
    <w:p w:rsidR="00AD3559" w:rsidRDefault="0014094E">
      <w:pPr>
        <w:jc w:val="both"/>
      </w:pPr>
      <w:r>
        <w:t>Interessanti sono i piccoli video di Giovanni Grandi – filosofo morale dell’Università di Padova e uomo molto impegnato nella sua diocesi di Trieste. Collabora molto attivamente con il centro Maritain di Portogruaro.</w:t>
      </w:r>
    </w:p>
    <w:p w:rsidR="00AD3559" w:rsidRDefault="00AD3559"/>
    <w:p w:rsidR="00AD3559" w:rsidRDefault="0014094E">
      <w:r>
        <w:t>Segnaliamo in particolare questo video di pochi minuti sul tema dei bisogni e desideri</w:t>
      </w:r>
    </w:p>
    <w:p w:rsidR="00AD3559" w:rsidRDefault="00AD3559"/>
    <w:p w:rsidR="00AD3559" w:rsidRDefault="007C6C8A">
      <w:hyperlink r:id="rId6">
        <w:r w:rsidR="0014094E">
          <w:rPr>
            <w:color w:val="0000FF"/>
            <w:u w:val="single"/>
          </w:rPr>
          <w:t>https://www.giovannigrandi.it/2018/10/30/bisogni-desideri/</w:t>
        </w:r>
      </w:hyperlink>
    </w:p>
    <w:p w:rsidR="00AD3559" w:rsidRDefault="00AD3559"/>
    <w:p w:rsidR="00AD3559" w:rsidRDefault="0014094E">
      <w:pPr>
        <w:rPr>
          <w:b/>
        </w:rPr>
      </w:pPr>
      <w:r>
        <w:rPr>
          <w:b/>
        </w:rPr>
        <w:t>PER GLI STUDENTI</w:t>
      </w:r>
    </w:p>
    <w:p w:rsidR="00AD3559" w:rsidRDefault="00AD3559">
      <w:pPr>
        <w:rPr>
          <w:b/>
        </w:rPr>
      </w:pPr>
    </w:p>
    <w:p w:rsidR="00AD3559" w:rsidRDefault="0014094E">
      <w:r>
        <w:t>Segnaliamo, a titolo di esempio, solo due materiali:</w:t>
      </w:r>
    </w:p>
    <w:p w:rsidR="00AD3559" w:rsidRDefault="0014094E">
      <w:pPr>
        <w:numPr>
          <w:ilvl w:val="0"/>
          <w:numId w:val="2"/>
        </w:numPr>
        <w:pBdr>
          <w:top w:val="nil"/>
          <w:left w:val="nil"/>
          <w:bottom w:val="nil"/>
          <w:right w:val="nil"/>
          <w:between w:val="nil"/>
        </w:pBdr>
        <w:jc w:val="both"/>
      </w:pPr>
      <w:r>
        <w:rPr>
          <w:color w:val="000000"/>
        </w:rPr>
        <w:t>Il discorso di Papa Francesco a Roma ai giovani al Circo Massimo 11 agosto 2018. In particolare la risposta alla prima domanda era tutta sui sogni.</w:t>
      </w:r>
    </w:p>
    <w:p w:rsidR="00AD3559" w:rsidRDefault="007C6C8A">
      <w:pPr>
        <w:pBdr>
          <w:top w:val="nil"/>
          <w:left w:val="nil"/>
          <w:bottom w:val="nil"/>
          <w:right w:val="nil"/>
          <w:between w:val="nil"/>
        </w:pBdr>
        <w:ind w:left="720" w:hanging="720"/>
        <w:rPr>
          <w:color w:val="000000"/>
        </w:rPr>
      </w:pPr>
      <w:hyperlink r:id="rId7">
        <w:r w:rsidR="0014094E">
          <w:rPr>
            <w:color w:val="0000FF"/>
            <w:u w:val="single"/>
          </w:rPr>
          <w:t>http://w2.vatican.va/content/francesco/it/speeches/2018/august/documents/papa-francesco_20180811_giovani-italiani.html</w:t>
        </w:r>
      </w:hyperlink>
    </w:p>
    <w:p w:rsidR="00AD3559" w:rsidRDefault="00AD3559">
      <w:pPr>
        <w:pBdr>
          <w:top w:val="nil"/>
          <w:left w:val="nil"/>
          <w:bottom w:val="nil"/>
          <w:right w:val="nil"/>
          <w:between w:val="nil"/>
        </w:pBdr>
        <w:ind w:left="720" w:hanging="720"/>
        <w:rPr>
          <w:color w:val="000000"/>
        </w:rPr>
      </w:pPr>
    </w:p>
    <w:p w:rsidR="00AD3559" w:rsidRDefault="0014094E" w:rsidP="00195128">
      <w:pPr>
        <w:numPr>
          <w:ilvl w:val="0"/>
          <w:numId w:val="2"/>
        </w:numPr>
        <w:pBdr>
          <w:top w:val="nil"/>
          <w:left w:val="nil"/>
          <w:bottom w:val="nil"/>
          <w:right w:val="nil"/>
          <w:between w:val="nil"/>
        </w:pBdr>
        <w:jc w:val="both"/>
      </w:pPr>
      <w:r>
        <w:t>L’</w:t>
      </w:r>
      <w:r>
        <w:rPr>
          <w:color w:val="000000"/>
        </w:rPr>
        <w:t xml:space="preserve">allegato </w:t>
      </w:r>
      <w:r w:rsidR="00195128">
        <w:rPr>
          <w:color w:val="000000"/>
        </w:rPr>
        <w:t xml:space="preserve">con </w:t>
      </w:r>
      <w:r>
        <w:rPr>
          <w:color w:val="000000"/>
        </w:rPr>
        <w:t xml:space="preserve">un libretto con alcuni testi antologici sul tema dei sogni e della fragilità, utili per un </w:t>
      </w:r>
      <w:r w:rsidR="00195128">
        <w:rPr>
          <w:color w:val="000000"/>
        </w:rPr>
        <w:t xml:space="preserve">confronto con gli studenti. Sono uno spunto a cui si possono aggiungere tanti testi letterari </w:t>
      </w:r>
      <w:r w:rsidR="007C6C8A">
        <w:rPr>
          <w:color w:val="000000"/>
        </w:rPr>
        <w:t>o artistici significativi.</w:t>
      </w:r>
      <w:bookmarkStart w:id="0" w:name="_GoBack"/>
      <w:bookmarkEnd w:id="0"/>
    </w:p>
    <w:p w:rsidR="00AD3559" w:rsidRDefault="00AD3559"/>
    <w:p w:rsidR="00AD3559" w:rsidRDefault="00AD3559"/>
    <w:p w:rsidR="00AD3559" w:rsidRDefault="00AD3559">
      <w:pPr>
        <w:pBdr>
          <w:top w:val="single" w:sz="4" w:space="1" w:color="000000"/>
          <w:left w:val="single" w:sz="4" w:space="4" w:color="000000"/>
          <w:bottom w:val="single" w:sz="4" w:space="1" w:color="000000"/>
          <w:right w:val="single" w:sz="4" w:space="4" w:color="000000"/>
        </w:pBdr>
        <w:shd w:val="clear" w:color="auto" w:fill="E6E6E6"/>
        <w:rPr>
          <w:b/>
        </w:rPr>
      </w:pPr>
    </w:p>
    <w:p w:rsidR="00AD3559" w:rsidRDefault="0014094E">
      <w:pPr>
        <w:pBdr>
          <w:top w:val="single" w:sz="4" w:space="1" w:color="000000"/>
          <w:left w:val="single" w:sz="4" w:space="4" w:color="000000"/>
          <w:bottom w:val="single" w:sz="4" w:space="1" w:color="000000"/>
          <w:right w:val="single" w:sz="4" w:space="4" w:color="000000"/>
        </w:pBdr>
        <w:shd w:val="clear" w:color="auto" w:fill="E6E6E6"/>
        <w:rPr>
          <w:b/>
          <w:sz w:val="28"/>
          <w:szCs w:val="28"/>
        </w:rPr>
      </w:pPr>
      <w:r w:rsidRPr="00195128">
        <w:rPr>
          <w:b/>
          <w:smallCaps/>
          <w:sz w:val="28"/>
          <w:szCs w:val="28"/>
        </w:rPr>
        <w:t>Seconda pista</w:t>
      </w:r>
      <w:r>
        <w:rPr>
          <w:b/>
          <w:sz w:val="28"/>
          <w:szCs w:val="28"/>
        </w:rPr>
        <w:t>: libertà è diventare dono, amare</w:t>
      </w:r>
    </w:p>
    <w:p w:rsidR="00AD3559" w:rsidRDefault="00AD3559">
      <w:pPr>
        <w:pBdr>
          <w:top w:val="single" w:sz="4" w:space="1" w:color="000000"/>
          <w:left w:val="single" w:sz="4" w:space="4" w:color="000000"/>
          <w:bottom w:val="single" w:sz="4" w:space="1" w:color="000000"/>
          <w:right w:val="single" w:sz="4" w:space="4" w:color="000000"/>
        </w:pBdr>
        <w:shd w:val="clear" w:color="auto" w:fill="E6E6E6"/>
        <w:rPr>
          <w:b/>
        </w:rPr>
      </w:pPr>
    </w:p>
    <w:p w:rsidR="00AD3559" w:rsidRDefault="00AD3559"/>
    <w:p w:rsidR="00AD3559" w:rsidRDefault="0014094E">
      <w:pPr>
        <w:jc w:val="both"/>
      </w:pPr>
      <w:r>
        <w:t>Come già approfondito negli spunti di inizio anno pastorale, l’autentica libertà sa decidere di sé, sa farsi dono e spendersi fattivamente per gli altri.</w:t>
      </w:r>
    </w:p>
    <w:p w:rsidR="00AD3559" w:rsidRDefault="0014094E">
      <w:pPr>
        <w:jc w:val="both"/>
      </w:pPr>
      <w:r>
        <w:t xml:space="preserve">Ci sembrano particolarmente significativi alcuni passi di Victor </w:t>
      </w:r>
      <w:proofErr w:type="spellStart"/>
      <w:r>
        <w:t>Frankl</w:t>
      </w:r>
      <w:proofErr w:type="spellEnd"/>
      <w:r>
        <w:t xml:space="preserve">, noto psicologo </w:t>
      </w:r>
      <w:r w:rsidR="00195128">
        <w:t xml:space="preserve">tedesco </w:t>
      </w:r>
      <w:r>
        <w:t>di origine ebraica</w:t>
      </w:r>
      <w:r w:rsidR="00195128">
        <w:t>,</w:t>
      </w:r>
      <w:r>
        <w:t xml:space="preserve"> sopravvissuto ai lager nazisti e fondatore della logoterapia, che sottolineano come la pienezza dell’essere se stessi si trovi uscendo da sé.</w:t>
      </w:r>
    </w:p>
    <w:p w:rsidR="00AD3559" w:rsidRDefault="00AD3559"/>
    <w:p w:rsidR="00AD3559" w:rsidRDefault="0014094E">
      <w:pPr>
        <w:rPr>
          <w:b/>
        </w:rPr>
      </w:pPr>
      <w:r>
        <w:rPr>
          <w:b/>
        </w:rPr>
        <w:t xml:space="preserve">Victor </w:t>
      </w:r>
      <w:proofErr w:type="spellStart"/>
      <w:r>
        <w:rPr>
          <w:b/>
        </w:rPr>
        <w:t>Frankl</w:t>
      </w:r>
      <w:proofErr w:type="spellEnd"/>
      <w:r>
        <w:rPr>
          <w:b/>
        </w:rPr>
        <w:t xml:space="preserve"> (1905 –1997)</w:t>
      </w:r>
    </w:p>
    <w:p w:rsidR="00AD3559" w:rsidRDefault="00AD3559"/>
    <w:p w:rsidR="00AD3559" w:rsidRDefault="0014094E">
      <w:pPr>
        <w:jc w:val="right"/>
        <w:rPr>
          <w:b/>
        </w:rPr>
      </w:pPr>
      <w:r>
        <w:t xml:space="preserve">Essere uomo vuol dire rivolgersi verso qualcosa che sta oltre se stesso, che è diverso da se stesso. Qualcosa o qualcuno: un significato da realizzare o una persona da incontrare. E solo nella misura in cui l’uomo in tal modo si trascende, realizza se stesso: nel servire una causa o nell’amare una persona! In altre parole </w:t>
      </w:r>
      <w:r>
        <w:rPr>
          <w:b/>
        </w:rPr>
        <w:t xml:space="preserve">l’uomo è propriamente tale quando si apre ad una cosa, quando si dona ad una persona. </w:t>
      </w:r>
    </w:p>
    <w:p w:rsidR="00AD3559" w:rsidRDefault="0014094E">
      <w:pPr>
        <w:jc w:val="right"/>
      </w:pPr>
      <w:r>
        <w:rPr>
          <w:b/>
        </w:rPr>
        <w:t>Diviene se stesso solo quando si dimentica</w:t>
      </w:r>
      <w:r>
        <w:t>.</w:t>
      </w:r>
    </w:p>
    <w:p w:rsidR="00AD3559" w:rsidRDefault="0014094E">
      <w:pPr>
        <w:jc w:val="right"/>
      </w:pPr>
      <w:r>
        <w:t xml:space="preserve">(Logoterapia e analisi esistenziale, </w:t>
      </w:r>
      <w:proofErr w:type="spellStart"/>
      <w:r>
        <w:t>Morcelliana</w:t>
      </w:r>
      <w:proofErr w:type="spellEnd"/>
      <w:r>
        <w:t>, 2005, p.11)</w:t>
      </w:r>
    </w:p>
    <w:p w:rsidR="00AD3559" w:rsidRDefault="00AD3559"/>
    <w:p w:rsidR="00AD3559" w:rsidRDefault="0014094E">
      <w:pPr>
        <w:jc w:val="right"/>
      </w:pPr>
      <w:r>
        <w:t>…a spada tratta riteniamo di dover combattere il ‘</w:t>
      </w:r>
      <w:proofErr w:type="spellStart"/>
      <w:r>
        <w:t>pandeterminismo</w:t>
      </w:r>
      <w:proofErr w:type="spellEnd"/>
      <w:r>
        <w:t xml:space="preserve">’. Nessuno nega che l’uomo sia determinato: egli sottostà a condizionamenti di vario genere, di carattere sia biologico che psicologico o sociologico. In questo senso l’uomo non è affatto completamente libero. Ma se non è libero da condizionamenti, quindi se non ha in genere una libertà negativa, libertà ‘da’ qualcosa, </w:t>
      </w:r>
    </w:p>
    <w:p w:rsidR="00AD3559" w:rsidRDefault="0014094E">
      <w:pPr>
        <w:jc w:val="right"/>
      </w:pPr>
      <w:r>
        <w:rPr>
          <w:b/>
        </w:rPr>
        <w:t>resta sempre libero ‘per qualcosa, e quindi conserva una libertà positiva, che gli consente di prendere posizione nei riguardi di ogni condizionamento</w:t>
      </w:r>
      <w:r>
        <w:t xml:space="preserve">. </w:t>
      </w:r>
    </w:p>
    <w:p w:rsidR="00AD3559" w:rsidRDefault="0014094E">
      <w:pPr>
        <w:jc w:val="right"/>
        <w:rPr>
          <w:b/>
        </w:rPr>
      </w:pPr>
      <w:r>
        <w:t xml:space="preserve">…Sono anche un sopravvissuto agli orrori perpetrati in quattro lager nazisti durante la seconda guerra mondiale, e </w:t>
      </w:r>
      <w:r>
        <w:rPr>
          <w:b/>
        </w:rPr>
        <w:t xml:space="preserve">quindi so fino a che punto l’uomo resta libero e fino a che punto può innalzarsi al di sopra di qualsiasi condizionamento e opporsi a ogni tipo di circostanze esteriori </w:t>
      </w:r>
    </w:p>
    <w:p w:rsidR="00AD3559" w:rsidRDefault="0014094E">
      <w:pPr>
        <w:jc w:val="right"/>
      </w:pPr>
      <w:r>
        <w:rPr>
          <w:b/>
        </w:rPr>
        <w:t xml:space="preserve">in forza di quella che uso definire ‘la forza di reazione dello </w:t>
      </w:r>
      <w:proofErr w:type="spellStart"/>
      <w:r>
        <w:rPr>
          <w:b/>
        </w:rPr>
        <w:t>spirito’</w:t>
      </w:r>
      <w:proofErr w:type="spellEnd"/>
      <w:r>
        <w:t>.</w:t>
      </w:r>
    </w:p>
    <w:p w:rsidR="00AD3559" w:rsidRDefault="0014094E">
      <w:pPr>
        <w:jc w:val="right"/>
      </w:pPr>
      <w:r>
        <w:t xml:space="preserve">(Logoterapia e analisi esistenziale, </w:t>
      </w:r>
      <w:proofErr w:type="spellStart"/>
      <w:r>
        <w:t>Morcelliana</w:t>
      </w:r>
      <w:proofErr w:type="spellEnd"/>
      <w:r>
        <w:t>, 2005 p.53-54)</w:t>
      </w:r>
    </w:p>
    <w:p w:rsidR="00AD3559" w:rsidRDefault="00AD3559"/>
    <w:p w:rsidR="007C6C8A" w:rsidRDefault="0014094E" w:rsidP="00195128">
      <w:pPr>
        <w:jc w:val="both"/>
      </w:pPr>
      <w:r>
        <w:t xml:space="preserve">Può essere in questa linea la scelta di far conoscere e riflette su uomini e donne liberi, del mondo della cultura e della scienza oltre che della fede, che hanno fatto scelte di dono </w:t>
      </w:r>
      <w:r w:rsidR="00195128">
        <w:t>di sé o si sono spesi per grandi ideali.</w:t>
      </w:r>
    </w:p>
    <w:p w:rsidR="00AD3559" w:rsidRDefault="0014094E">
      <w:r>
        <w:t>Di seguito, solo a titolo esemplificativo mettiamo alcuni nomi e materiali…  o suggerimenti di film.</w:t>
      </w:r>
    </w:p>
    <w:p w:rsidR="00AD3559" w:rsidRDefault="0014094E">
      <w:r>
        <w:t>E alcuni spunti per lavorare sul tema della testimonianza.</w:t>
      </w:r>
    </w:p>
    <w:p w:rsidR="00AD3559" w:rsidRDefault="00AD3559"/>
    <w:p w:rsidR="00AD3559" w:rsidRDefault="00AD3559"/>
    <w:p w:rsidR="00AD3559" w:rsidRDefault="0014094E">
      <w:pPr>
        <w:rPr>
          <w:b/>
          <w:u w:val="single"/>
        </w:rPr>
      </w:pPr>
      <w:r>
        <w:rPr>
          <w:b/>
          <w:u w:val="single"/>
        </w:rPr>
        <w:t>SPUNTI PER DE- CODIFICARE LA TESTIMONIANZA</w:t>
      </w:r>
    </w:p>
    <w:p w:rsidR="00AD3559" w:rsidRDefault="0014094E">
      <w:r>
        <w:t>Pastoralmente oggi utilizzare la testimonianza è una carta vincente.</w:t>
      </w:r>
    </w:p>
    <w:p w:rsidR="00AD3559" w:rsidRDefault="0014094E" w:rsidP="00195128">
      <w:pPr>
        <w:jc w:val="both"/>
      </w:pPr>
      <w:r>
        <w:t>È infatti ‘oggettiva’: c’è, parla di una relazione con Cristo e di scelte ‘visibili che mettono in gioco la vita’; ma è anche ‘soggettiva’: parla cioè di un incontro, di un’assunzione personale, di una scelta di volontà e di amore; coinvolge e colpisce.</w:t>
      </w:r>
    </w:p>
    <w:p w:rsidR="00AD3559" w:rsidRDefault="0014094E" w:rsidP="00195128">
      <w:pPr>
        <w:jc w:val="both"/>
      </w:pPr>
      <w:r>
        <w:t>Allo stesso tempo commuove: muove gli affetti, il desiderio, invita ad essere accolta altrettanto personalmente, non lascia indifferenti, appunto perché parla alla vita, alla totalità della persona e non solo all’intelligenza. Ma sono necessarie alcune attenzioni, perché non rimanga una bella esperienza ‘emotiva’ e diventi una tra le tante esperienze consumate nella vita dei giovani.</w:t>
      </w:r>
    </w:p>
    <w:p w:rsidR="00AD3559" w:rsidRDefault="00AD3559">
      <w:pPr>
        <w:rPr>
          <w:b/>
        </w:rPr>
      </w:pPr>
    </w:p>
    <w:p w:rsidR="00AD3559" w:rsidRDefault="0014094E">
      <w:pPr>
        <w:rPr>
          <w:b/>
        </w:rPr>
      </w:pPr>
      <w:r>
        <w:rPr>
          <w:b/>
        </w:rPr>
        <w:t>Due spunti e un Nota bene:</w:t>
      </w:r>
    </w:p>
    <w:p w:rsidR="00AD3559" w:rsidRDefault="00AD3559">
      <w:pPr>
        <w:rPr>
          <w:b/>
        </w:rPr>
      </w:pPr>
    </w:p>
    <w:p w:rsidR="00AD3559" w:rsidRDefault="0014094E">
      <w:r>
        <w:t xml:space="preserve">1- </w:t>
      </w:r>
      <w:r>
        <w:rPr>
          <w:i/>
        </w:rPr>
        <w:t>Mettere in luce i sentimenti</w:t>
      </w:r>
      <w:r>
        <w:t xml:space="preserve"> (gioia, tristezza, amore, desideri…) del testimone.</w:t>
      </w:r>
    </w:p>
    <w:p w:rsidR="00AD3559" w:rsidRDefault="0014094E" w:rsidP="00195128">
      <w:pPr>
        <w:jc w:val="both"/>
      </w:pPr>
      <w:r>
        <w:t xml:space="preserve">Quale ne è la causa? Qual è ‘l’ </w:t>
      </w:r>
      <w:proofErr w:type="spellStart"/>
      <w:r>
        <w:t>oggettivo’</w:t>
      </w:r>
      <w:proofErr w:type="spellEnd"/>
      <w:r>
        <w:t>? ‘perché ha fatto quello che ha fatto’? Nel caso sia un cristiano, quale volto di Gesù quella persona ha incontrato? Che esperienza ne ha fatto? Da quale parola di Vangelo si è lasciato toccare?</w:t>
      </w:r>
    </w:p>
    <w:p w:rsidR="00AD3559" w:rsidRDefault="0014094E" w:rsidP="00195128">
      <w:pPr>
        <w:jc w:val="both"/>
      </w:pPr>
      <w:r>
        <w:t>Il testimone rimanda ad altro da sé… è vero e allo stesso tempo rilevante, importante per me.</w:t>
      </w:r>
    </w:p>
    <w:p w:rsidR="00AD3559" w:rsidRDefault="00AD3559" w:rsidP="00195128">
      <w:pPr>
        <w:jc w:val="both"/>
      </w:pPr>
    </w:p>
    <w:p w:rsidR="00AD3559" w:rsidRDefault="0014094E" w:rsidP="00195128">
      <w:pPr>
        <w:jc w:val="both"/>
        <w:rPr>
          <w:i/>
        </w:rPr>
      </w:pPr>
      <w:r>
        <w:rPr>
          <w:i/>
        </w:rPr>
        <w:t>2- Lavoro di ascolto su di sé: Cosa risuona in me?</w:t>
      </w:r>
    </w:p>
    <w:p w:rsidR="00AD3559" w:rsidRDefault="0014094E" w:rsidP="00195128">
      <w:pPr>
        <w:jc w:val="both"/>
      </w:pPr>
      <w:r>
        <w:t>Quali delle sue parole mi donano gioia? Mi invitano a fare un passo? Quale?</w:t>
      </w:r>
    </w:p>
    <w:p w:rsidR="00AD3559" w:rsidRDefault="0014094E" w:rsidP="00195128">
      <w:pPr>
        <w:jc w:val="both"/>
      </w:pPr>
      <w:r>
        <w:t>Quali parole mi danno tristezza? Quale ne è la causa? Tocca una mia ferita? Mi viene chiesto un passo proprio in questo ambito e sento tanta resistenza in me? Mi sembra un passo troppo difficile?</w:t>
      </w:r>
    </w:p>
    <w:p w:rsidR="00AD3559" w:rsidRDefault="0014094E" w:rsidP="00195128">
      <w:pPr>
        <w:jc w:val="both"/>
      </w:pPr>
      <w:r>
        <w:t>Per un passaggio in un momento di preghiera, quale volto di Gesù risuona ora in me? Quale pagina di Vangelo? Quale invito di Gesù?</w:t>
      </w:r>
    </w:p>
    <w:p w:rsidR="00AD3559" w:rsidRDefault="00AD3559" w:rsidP="00195128">
      <w:pPr>
        <w:jc w:val="both"/>
      </w:pPr>
    </w:p>
    <w:p w:rsidR="00AD3559" w:rsidRDefault="0014094E" w:rsidP="00195128">
      <w:pPr>
        <w:jc w:val="both"/>
      </w:pPr>
      <w:r>
        <w:t>NB: Non si tratta di ‘fare le stesse’ cose del testimone. Non viene chiesto di immedesimarsi.</w:t>
      </w:r>
    </w:p>
    <w:p w:rsidR="00AD3559" w:rsidRDefault="0014094E" w:rsidP="00195128">
      <w:pPr>
        <w:jc w:val="both"/>
      </w:pPr>
      <w:r>
        <w:t>Davanti a ogni testimone: c’è un movimento in SU – cosa mi dice del senso della vita, di Gesù stesso?</w:t>
      </w:r>
    </w:p>
    <w:p w:rsidR="00AD3559" w:rsidRDefault="0014094E">
      <w:r>
        <w:t>c’è un movimento in GIÚ – cosa risuona in me? Cosa posso fare io?</w:t>
      </w:r>
    </w:p>
    <w:p w:rsidR="00AD3559" w:rsidRDefault="00AD3559"/>
    <w:p w:rsidR="00AD3559" w:rsidRDefault="00AD3559"/>
    <w:p w:rsidR="00AD3559" w:rsidRDefault="0014094E">
      <w:pPr>
        <w:rPr>
          <w:b/>
          <w:u w:val="single"/>
        </w:rPr>
      </w:pPr>
      <w:r>
        <w:rPr>
          <w:b/>
          <w:u w:val="single"/>
        </w:rPr>
        <w:t>PERSONE CHE HANNO DONATO LA LORO VITA</w:t>
      </w:r>
    </w:p>
    <w:p w:rsidR="00AD3559" w:rsidRDefault="00AD3559"/>
    <w:p w:rsidR="00AD3559" w:rsidRDefault="0014094E" w:rsidP="00195128">
      <w:pPr>
        <w:jc w:val="both"/>
      </w:pPr>
      <w:r>
        <w:t>Testimonianza salesiana e</w:t>
      </w:r>
      <w:r w:rsidR="00195128">
        <w:t>sperienza dal Rettor Maggiore -</w:t>
      </w:r>
      <w:r>
        <w:t xml:space="preserve"> la gente di un campo profughi che dona 25 dollari per chi è più povero di loro…</w:t>
      </w:r>
    </w:p>
    <w:p w:rsidR="00AD3559" w:rsidRDefault="007C6C8A">
      <w:hyperlink r:id="rId8">
        <w:r w:rsidR="0014094E">
          <w:rPr>
            <w:color w:val="0000FF"/>
            <w:u w:val="single"/>
          </w:rPr>
          <w:t>http://www.infoans.org/sezioni/il-messaggio-del-rettor-maggiore/item/7381-per-125-dollari-in-piu-i-soldi-piu-splendidi-e-preziosi-che-ho-mai-visto</w:t>
        </w:r>
      </w:hyperlink>
    </w:p>
    <w:p w:rsidR="00AD3559" w:rsidRDefault="00AD3559"/>
    <w:p w:rsidR="00AD3559" w:rsidRDefault="00195128">
      <w:r>
        <w:t>-</w:t>
      </w:r>
      <w:r>
        <w:tab/>
        <w:t>Giorgio La Pira – politico italiano, Padre Costituente e sindaco di Firenze</w:t>
      </w:r>
    </w:p>
    <w:p w:rsidR="00AD3559" w:rsidRDefault="0014094E">
      <w:r>
        <w:t>-</w:t>
      </w:r>
      <w:r>
        <w:tab/>
        <w:t>Paolo Borsellino</w:t>
      </w:r>
      <w:r w:rsidR="00195128">
        <w:t xml:space="preserve"> – giudice ucciso dalla mafia</w:t>
      </w:r>
    </w:p>
    <w:p w:rsidR="00AD3559" w:rsidRDefault="0014094E">
      <w:r>
        <w:t>-</w:t>
      </w:r>
      <w:r>
        <w:tab/>
        <w:t>Rosario Livatino</w:t>
      </w:r>
      <w:r w:rsidR="00195128">
        <w:t xml:space="preserve"> – giudice ucciso dalla mafia</w:t>
      </w:r>
    </w:p>
    <w:p w:rsidR="00AD3559" w:rsidRDefault="0014094E">
      <w:r>
        <w:t>-</w:t>
      </w:r>
      <w:r>
        <w:tab/>
        <w:t>Edith Stein -  ebrea filosofa e poi carmelitana morta ad Auschwitz</w:t>
      </w:r>
    </w:p>
    <w:p w:rsidR="00AD3559" w:rsidRDefault="00AD3559"/>
    <w:p w:rsidR="00195128" w:rsidRDefault="00195128"/>
    <w:p w:rsidR="00195128" w:rsidRDefault="00195128"/>
    <w:p w:rsidR="00AD3559" w:rsidRPr="00195128" w:rsidRDefault="00195128">
      <w:pPr>
        <w:spacing w:line="276" w:lineRule="auto"/>
        <w:rPr>
          <w:b/>
          <w:u w:val="single"/>
          <w:shd w:val="clear" w:color="auto" w:fill="F3F3F3"/>
        </w:rPr>
      </w:pPr>
      <w:r w:rsidRPr="00195128">
        <w:rPr>
          <w:b/>
          <w:u w:val="single"/>
          <w:shd w:val="clear" w:color="auto" w:fill="F3F3F3"/>
        </w:rPr>
        <w:t xml:space="preserve">Alcuni materiali più specifici su uomini di scienza: </w:t>
      </w:r>
    </w:p>
    <w:p w:rsidR="00195128" w:rsidRPr="00195128" w:rsidRDefault="00195128">
      <w:pPr>
        <w:spacing w:line="276" w:lineRule="auto"/>
        <w:rPr>
          <w:b/>
          <w:shd w:val="clear" w:color="auto" w:fill="F3F3F3"/>
        </w:rPr>
      </w:pPr>
    </w:p>
    <w:p w:rsidR="00AD3559" w:rsidRPr="00195128" w:rsidRDefault="0014094E" w:rsidP="00195128">
      <w:pPr>
        <w:spacing w:line="276" w:lineRule="auto"/>
        <w:jc w:val="both"/>
        <w:rPr>
          <w:shd w:val="clear" w:color="auto" w:fill="F3F3F3"/>
        </w:rPr>
      </w:pPr>
      <w:r w:rsidRPr="00195128">
        <w:rPr>
          <w:shd w:val="clear" w:color="auto" w:fill="F3F3F3"/>
        </w:rPr>
        <w:t>Si propongono materiali video e testuali di medici (</w:t>
      </w:r>
      <w:proofErr w:type="spellStart"/>
      <w:r w:rsidRPr="00195128">
        <w:rPr>
          <w:shd w:val="clear" w:color="auto" w:fill="F3F3F3"/>
        </w:rPr>
        <w:t>Sabin,Mukwege</w:t>
      </w:r>
      <w:proofErr w:type="spellEnd"/>
      <w:r w:rsidRPr="00195128">
        <w:rPr>
          <w:shd w:val="clear" w:color="auto" w:fill="F3F3F3"/>
        </w:rPr>
        <w:t>)</w:t>
      </w:r>
      <w:r w:rsidRPr="00195128">
        <w:rPr>
          <w:b/>
          <w:shd w:val="clear" w:color="auto" w:fill="F3F3F3"/>
        </w:rPr>
        <w:t xml:space="preserve"> </w:t>
      </w:r>
      <w:r w:rsidRPr="00195128">
        <w:rPr>
          <w:shd w:val="clear" w:color="auto" w:fill="F3F3F3"/>
        </w:rPr>
        <w:t xml:space="preserve"> e di uomini di scienza (T. de </w:t>
      </w:r>
      <w:proofErr w:type="spellStart"/>
      <w:r w:rsidRPr="00195128">
        <w:rPr>
          <w:shd w:val="clear" w:color="auto" w:fill="F3F3F3"/>
        </w:rPr>
        <w:t>Chardin</w:t>
      </w:r>
      <w:proofErr w:type="spellEnd"/>
      <w:r w:rsidRPr="00195128">
        <w:rPr>
          <w:shd w:val="clear" w:color="auto" w:fill="F3F3F3"/>
        </w:rPr>
        <w:t xml:space="preserve">, Zichichi) che hanno contribuito / contribuiscono in campo medico- scientifico  in modo significativo,  ponendo in essere scelte a favore della vita e dell’uomo. Le scelte e le posizioni di questi uomini , seppure spesso contrastate in ambito scientifico, rimangono esempio di autenticità e coerenza al Vangelo. </w:t>
      </w:r>
    </w:p>
    <w:p w:rsidR="00AD3559" w:rsidRDefault="00AD3559">
      <w:pPr>
        <w:spacing w:line="276" w:lineRule="auto"/>
        <w:rPr>
          <w:shd w:val="clear" w:color="auto" w:fill="F3F3F3"/>
        </w:rPr>
      </w:pPr>
    </w:p>
    <w:p w:rsidR="00195128" w:rsidRDefault="00195128">
      <w:pPr>
        <w:spacing w:line="276" w:lineRule="auto"/>
        <w:rPr>
          <w:shd w:val="clear" w:color="auto" w:fill="F3F3F3"/>
        </w:rPr>
      </w:pPr>
    </w:p>
    <w:p w:rsidR="00AD3559" w:rsidRDefault="0014094E" w:rsidP="000E2AEF">
      <w:pPr>
        <w:shd w:val="clear" w:color="auto" w:fill="FFFFFF" w:themeFill="background1"/>
        <w:spacing w:line="276" w:lineRule="auto"/>
        <w:rPr>
          <w:rFonts w:ascii="Arial" w:eastAsia="Arial" w:hAnsi="Arial" w:cs="Arial"/>
          <w:shd w:val="clear" w:color="auto" w:fill="F3F3F3"/>
        </w:rPr>
      </w:pPr>
      <w:r w:rsidRPr="00195128">
        <w:rPr>
          <w:b/>
          <w:shd w:val="clear" w:color="auto" w:fill="F3F3F3"/>
        </w:rPr>
        <w:t xml:space="preserve">Albert </w:t>
      </w:r>
      <w:proofErr w:type="spellStart"/>
      <w:r w:rsidRPr="00195128">
        <w:rPr>
          <w:b/>
          <w:shd w:val="clear" w:color="auto" w:fill="F3F3F3"/>
        </w:rPr>
        <w:t>Sabin</w:t>
      </w:r>
      <w:proofErr w:type="spellEnd"/>
      <w:r w:rsidRPr="00195128">
        <w:rPr>
          <w:b/>
          <w:shd w:val="clear" w:color="auto" w:fill="F3F3F3"/>
        </w:rPr>
        <w:t xml:space="preserve"> (1906 - 1993)</w:t>
      </w:r>
    </w:p>
    <w:p w:rsidR="00AD3559" w:rsidRDefault="00AD3559">
      <w:pPr>
        <w:shd w:val="clear" w:color="auto" w:fill="FFFFFF"/>
        <w:spacing w:before="120" w:after="120" w:line="276" w:lineRule="auto"/>
        <w:rPr>
          <w:rFonts w:ascii="Arial" w:eastAsia="Arial" w:hAnsi="Arial" w:cs="Arial"/>
          <w:color w:val="222222"/>
          <w:sz w:val="21"/>
          <w:szCs w:val="21"/>
        </w:rPr>
      </w:pPr>
    </w:p>
    <w:tbl>
      <w:tblPr>
        <w:tblStyle w:val="a"/>
        <w:tblW w:w="9639" w:type="dxa"/>
        <w:tblInd w:w="480" w:type="dxa"/>
        <w:tblBorders>
          <w:top w:val="nil"/>
          <w:left w:val="nil"/>
          <w:bottom w:val="nil"/>
          <w:right w:val="nil"/>
          <w:insideH w:val="nil"/>
          <w:insideV w:val="nil"/>
        </w:tblBorders>
        <w:tblLayout w:type="fixed"/>
        <w:tblLook w:val="0600" w:firstRow="0" w:lastRow="0" w:firstColumn="0" w:lastColumn="0" w:noHBand="1" w:noVBand="1"/>
      </w:tblPr>
      <w:tblGrid>
        <w:gridCol w:w="9639"/>
      </w:tblGrid>
      <w:tr w:rsidR="00AD3559" w:rsidTr="00195128">
        <w:trPr>
          <w:trHeight w:val="920"/>
        </w:trPr>
        <w:tc>
          <w:tcPr>
            <w:tcW w:w="9639" w:type="dxa"/>
            <w:tcBorders>
              <w:top w:val="nil"/>
              <w:left w:val="nil"/>
              <w:bottom w:val="nil"/>
              <w:right w:val="nil"/>
            </w:tcBorders>
            <w:tcMar>
              <w:top w:w="0" w:type="dxa"/>
              <w:left w:w="480" w:type="dxa"/>
              <w:bottom w:w="0" w:type="dxa"/>
              <w:right w:w="240" w:type="dxa"/>
            </w:tcMar>
          </w:tcPr>
          <w:p w:rsidR="00AD3559" w:rsidRDefault="0014094E">
            <w:pPr>
              <w:jc w:val="right"/>
            </w:pPr>
            <w:r>
              <w:t xml:space="preserve">«Tanti insistevano che brevettassi il vaccino, ma non ho voluto. </w:t>
            </w:r>
          </w:p>
          <w:p w:rsidR="00AD3559" w:rsidRDefault="0014094E">
            <w:pPr>
              <w:jc w:val="right"/>
            </w:pPr>
            <w:r>
              <w:t>È il mio</w:t>
            </w:r>
            <w:r>
              <w:rPr>
                <w:b/>
              </w:rPr>
              <w:t xml:space="preserve"> regalo</w:t>
            </w:r>
            <w:r>
              <w:t xml:space="preserve"> a tutti i bambini del mondo»</w:t>
            </w:r>
          </w:p>
          <w:p w:rsidR="00AD3559" w:rsidRDefault="00AD3559">
            <w:pPr>
              <w:spacing w:after="100" w:line="276" w:lineRule="auto"/>
              <w:jc w:val="right"/>
            </w:pPr>
          </w:p>
          <w:p w:rsidR="00AD3559" w:rsidRDefault="0014094E" w:rsidP="00195128">
            <w:pPr>
              <w:spacing w:after="100" w:line="276" w:lineRule="auto"/>
              <w:jc w:val="both"/>
            </w:pPr>
            <w:r>
              <w:t xml:space="preserve">Albert B. </w:t>
            </w:r>
            <w:proofErr w:type="spellStart"/>
            <w:r>
              <w:t>Sabin</w:t>
            </w:r>
            <w:proofErr w:type="spellEnd"/>
            <w:r>
              <w:t xml:space="preserve"> è stato un </w:t>
            </w:r>
            <w:hyperlink r:id="rId9">
              <w:r>
                <w:t>medico</w:t>
              </w:r>
            </w:hyperlink>
            <w:r>
              <w:t xml:space="preserve"> e </w:t>
            </w:r>
            <w:hyperlink r:id="rId10">
              <w:r>
                <w:t>virologo</w:t>
              </w:r>
            </w:hyperlink>
            <w:r>
              <w:t xml:space="preserve"> </w:t>
            </w:r>
            <w:hyperlink r:id="rId11">
              <w:r>
                <w:t>polacco</w:t>
              </w:r>
            </w:hyperlink>
            <w:r>
              <w:t xml:space="preserve"> ebreo, naturalizzato statunitense, famoso per aver sviluppato il più diffuso </w:t>
            </w:r>
            <w:hyperlink r:id="rId12">
              <w:r>
                <w:t>vaccino</w:t>
              </w:r>
            </w:hyperlink>
            <w:r>
              <w:t xml:space="preserve"> contro la poliomielite. </w:t>
            </w:r>
            <w:proofErr w:type="spellStart"/>
            <w:r>
              <w:t>Sabin</w:t>
            </w:r>
            <w:proofErr w:type="spellEnd"/>
            <w:r>
              <w:t xml:space="preserve"> non brevettò la sua invenzione, rinunciando allo sfruttamento commerciale da parte delle industrie farmaceutiche cosicché il suo prezzo contenuto ne garantisse una più vasta diffusione della cura. </w:t>
            </w:r>
          </w:p>
          <w:p w:rsidR="00AD3559" w:rsidRDefault="0014094E">
            <w:pPr>
              <w:shd w:val="clear" w:color="auto" w:fill="FFFFFF"/>
              <w:spacing w:before="120" w:after="120" w:line="276" w:lineRule="auto"/>
            </w:pPr>
            <w:r>
              <w:t xml:space="preserve">materiale: </w:t>
            </w:r>
          </w:p>
          <w:p w:rsidR="00AD3559" w:rsidRDefault="0014094E">
            <w:pPr>
              <w:spacing w:line="276" w:lineRule="auto"/>
              <w:rPr>
                <w:rFonts w:ascii="Arial" w:eastAsia="Arial" w:hAnsi="Arial" w:cs="Arial"/>
                <w:color w:val="222222"/>
                <w:sz w:val="20"/>
                <w:szCs w:val="20"/>
              </w:rPr>
            </w:pPr>
            <w:r>
              <w:t xml:space="preserve">-video (intervista a </w:t>
            </w:r>
            <w:proofErr w:type="spellStart"/>
            <w:r>
              <w:t>Sabin</w:t>
            </w:r>
            <w:proofErr w:type="spellEnd"/>
            <w:r>
              <w:t xml:space="preserve">) : </w:t>
            </w:r>
            <w:hyperlink r:id="rId13">
              <w:r>
                <w:rPr>
                  <w:rFonts w:ascii="Arial" w:eastAsia="Arial" w:hAnsi="Arial" w:cs="Arial"/>
                  <w:color w:val="1155CC"/>
                  <w:sz w:val="20"/>
                  <w:szCs w:val="20"/>
                  <w:u w:val="single"/>
                </w:rPr>
                <w:t>https://www.youtube.com/watch?v=R_Kn7k0df7M</w:t>
              </w:r>
            </w:hyperlink>
            <w:r>
              <w:rPr>
                <w:rFonts w:ascii="Arial" w:eastAsia="Arial" w:hAnsi="Arial" w:cs="Arial"/>
                <w:color w:val="222222"/>
                <w:sz w:val="20"/>
                <w:szCs w:val="20"/>
              </w:rPr>
              <w:t xml:space="preserve"> </w:t>
            </w:r>
          </w:p>
        </w:tc>
      </w:tr>
      <w:tr w:rsidR="00AD3559" w:rsidTr="00195128">
        <w:trPr>
          <w:trHeight w:val="920"/>
        </w:trPr>
        <w:tc>
          <w:tcPr>
            <w:tcW w:w="9639" w:type="dxa"/>
            <w:tcBorders>
              <w:top w:val="nil"/>
              <w:left w:val="nil"/>
              <w:bottom w:val="nil"/>
              <w:right w:val="nil"/>
            </w:tcBorders>
            <w:tcMar>
              <w:top w:w="0" w:type="dxa"/>
              <w:left w:w="480" w:type="dxa"/>
              <w:bottom w:w="0" w:type="dxa"/>
              <w:right w:w="240" w:type="dxa"/>
            </w:tcMar>
          </w:tcPr>
          <w:p w:rsidR="00AD3559" w:rsidRDefault="0014094E">
            <w:pPr>
              <w:spacing w:line="276" w:lineRule="auto"/>
              <w:rPr>
                <w:rFonts w:ascii="Arial" w:eastAsia="Arial" w:hAnsi="Arial" w:cs="Arial"/>
                <w:sz w:val="20"/>
                <w:szCs w:val="20"/>
              </w:rPr>
            </w:pPr>
            <w:r>
              <w:t>-biografia:</w:t>
            </w:r>
            <w:r>
              <w:rPr>
                <w:rFonts w:ascii="Arial" w:eastAsia="Arial" w:hAnsi="Arial" w:cs="Arial"/>
              </w:rPr>
              <w:t xml:space="preserve"> </w:t>
            </w:r>
            <w:r>
              <w:rPr>
                <w:rFonts w:ascii="Arial" w:eastAsia="Arial" w:hAnsi="Arial" w:cs="Arial"/>
              </w:rPr>
              <w:tab/>
            </w:r>
            <w:hyperlink r:id="rId14">
              <w:r>
                <w:rPr>
                  <w:rFonts w:ascii="Arial" w:eastAsia="Arial" w:hAnsi="Arial" w:cs="Arial"/>
                  <w:color w:val="1155CC"/>
                  <w:sz w:val="20"/>
                  <w:szCs w:val="20"/>
                  <w:u w:val="single"/>
                </w:rPr>
                <w:t>http://www.treccani.it/enciclopedia/albert-bruce-sabin/</w:t>
              </w:r>
            </w:hyperlink>
          </w:p>
          <w:p w:rsidR="00AD3559" w:rsidRDefault="007C6C8A">
            <w:pPr>
              <w:spacing w:line="276" w:lineRule="auto"/>
              <w:ind w:left="1440" w:firstLine="720"/>
              <w:rPr>
                <w:rFonts w:ascii="Arial" w:eastAsia="Arial" w:hAnsi="Arial" w:cs="Arial"/>
                <w:sz w:val="20"/>
                <w:szCs w:val="20"/>
              </w:rPr>
            </w:pPr>
            <w:hyperlink r:id="rId15">
              <w:r w:rsidR="0014094E">
                <w:rPr>
                  <w:rFonts w:ascii="Arial" w:eastAsia="Arial" w:hAnsi="Arial" w:cs="Arial"/>
                  <w:color w:val="1155CC"/>
                  <w:sz w:val="20"/>
                  <w:szCs w:val="20"/>
                  <w:u w:val="single"/>
                </w:rPr>
                <w:t>http://www.fracassi.net/sabin.htm</w:t>
              </w:r>
            </w:hyperlink>
          </w:p>
        </w:tc>
      </w:tr>
    </w:tbl>
    <w:p w:rsidR="00AD3559" w:rsidRDefault="0014094E" w:rsidP="000E2AEF">
      <w:pPr>
        <w:pStyle w:val="Titolo1"/>
        <w:keepNext w:val="0"/>
        <w:keepLines w:val="0"/>
        <w:shd w:val="clear" w:color="auto" w:fill="FFFFFF" w:themeFill="background1"/>
        <w:spacing w:before="0" w:after="0" w:line="276" w:lineRule="auto"/>
        <w:rPr>
          <w:rFonts w:ascii="Roboto" w:eastAsia="Roboto" w:hAnsi="Roboto" w:cs="Roboto"/>
          <w:b w:val="0"/>
          <w:sz w:val="36"/>
          <w:szCs w:val="36"/>
          <w:highlight w:val="yellow"/>
        </w:rPr>
      </w:pPr>
      <w:bookmarkStart w:id="1" w:name="_dzv8e7n0ors4" w:colFirst="0" w:colLast="0"/>
      <w:bookmarkEnd w:id="1"/>
      <w:r>
        <w:rPr>
          <w:sz w:val="22"/>
          <w:szCs w:val="22"/>
          <w:shd w:val="clear" w:color="auto" w:fill="F3F3F3"/>
        </w:rPr>
        <w:t xml:space="preserve">Pierre </w:t>
      </w:r>
      <w:proofErr w:type="spellStart"/>
      <w:r>
        <w:rPr>
          <w:sz w:val="22"/>
          <w:szCs w:val="22"/>
          <w:shd w:val="clear" w:color="auto" w:fill="F3F3F3"/>
        </w:rPr>
        <w:t>Teilhard</w:t>
      </w:r>
      <w:proofErr w:type="spellEnd"/>
      <w:r>
        <w:rPr>
          <w:sz w:val="22"/>
          <w:szCs w:val="22"/>
          <w:shd w:val="clear" w:color="auto" w:fill="F3F3F3"/>
        </w:rPr>
        <w:t xml:space="preserve"> de </w:t>
      </w:r>
      <w:proofErr w:type="spellStart"/>
      <w:r>
        <w:rPr>
          <w:sz w:val="22"/>
          <w:szCs w:val="22"/>
          <w:shd w:val="clear" w:color="auto" w:fill="F3F3F3"/>
        </w:rPr>
        <w:t>Chardin</w:t>
      </w:r>
      <w:proofErr w:type="spellEnd"/>
      <w:r>
        <w:rPr>
          <w:sz w:val="22"/>
          <w:szCs w:val="22"/>
          <w:shd w:val="clear" w:color="auto" w:fill="F3F3F3"/>
        </w:rPr>
        <w:t xml:space="preserve"> (1881-1955)</w:t>
      </w:r>
    </w:p>
    <w:p w:rsidR="00AD3559" w:rsidRDefault="00AD3559">
      <w:pPr>
        <w:spacing w:line="276" w:lineRule="auto"/>
        <w:rPr>
          <w:rFonts w:ascii="Roboto" w:eastAsia="Roboto" w:hAnsi="Roboto" w:cs="Roboto"/>
          <w:color w:val="0A0A0A"/>
          <w:sz w:val="21"/>
          <w:szCs w:val="21"/>
          <w:highlight w:val="white"/>
        </w:rPr>
      </w:pPr>
    </w:p>
    <w:tbl>
      <w:tblPr>
        <w:tblStyle w:val="a0"/>
        <w:tblW w:w="9639" w:type="dxa"/>
        <w:tblInd w:w="480" w:type="dxa"/>
        <w:tblBorders>
          <w:top w:val="nil"/>
          <w:left w:val="nil"/>
          <w:bottom w:val="nil"/>
          <w:right w:val="nil"/>
          <w:insideH w:val="nil"/>
          <w:insideV w:val="nil"/>
        </w:tblBorders>
        <w:tblLayout w:type="fixed"/>
        <w:tblLook w:val="0600" w:firstRow="0" w:lastRow="0" w:firstColumn="0" w:lastColumn="0" w:noHBand="1" w:noVBand="1"/>
      </w:tblPr>
      <w:tblGrid>
        <w:gridCol w:w="9639"/>
      </w:tblGrid>
      <w:tr w:rsidR="00AD3559" w:rsidTr="00195128">
        <w:trPr>
          <w:trHeight w:val="920"/>
        </w:trPr>
        <w:tc>
          <w:tcPr>
            <w:tcW w:w="9639" w:type="dxa"/>
            <w:tcBorders>
              <w:top w:val="nil"/>
              <w:left w:val="nil"/>
              <w:bottom w:val="nil"/>
              <w:right w:val="nil"/>
            </w:tcBorders>
            <w:tcMar>
              <w:top w:w="0" w:type="dxa"/>
              <w:left w:w="480" w:type="dxa"/>
              <w:bottom w:w="0" w:type="dxa"/>
              <w:right w:w="240" w:type="dxa"/>
            </w:tcMar>
          </w:tcPr>
          <w:p w:rsidR="00AD3559" w:rsidRDefault="0014094E">
            <w:pPr>
              <w:spacing w:before="100" w:after="200" w:line="276" w:lineRule="auto"/>
              <w:jc w:val="right"/>
            </w:pPr>
            <w:r>
              <w:t xml:space="preserve">«All’Universo è riuscita l’incredibile impresa di far nascere il pensiero umano  all’interno di quello che a noi appare un inimmaginabile intreccio di eventi sfavorevoli, e tuttavia di evolversi con successo. La spiegazione? </w:t>
            </w:r>
          </w:p>
          <w:p w:rsidR="00AD3559" w:rsidRDefault="0014094E">
            <w:pPr>
              <w:spacing w:before="100" w:after="200" w:line="276" w:lineRule="auto"/>
              <w:jc w:val="right"/>
              <w:rPr>
                <w:rFonts w:ascii="Arial" w:eastAsia="Arial" w:hAnsi="Arial" w:cs="Arial"/>
                <w:color w:val="222222"/>
                <w:sz w:val="20"/>
                <w:szCs w:val="20"/>
                <w:highlight w:val="white"/>
              </w:rPr>
            </w:pPr>
            <w:r>
              <w:t xml:space="preserve">Nel profondo, esso è guidato da una  </w:t>
            </w:r>
            <w:r>
              <w:rPr>
                <w:b/>
              </w:rPr>
              <w:t xml:space="preserve">potenza che domina sovrana </w:t>
            </w:r>
            <w:r>
              <w:t>sugli elementi che lo compongono».</w:t>
            </w:r>
          </w:p>
          <w:p w:rsidR="00AD3559" w:rsidRDefault="0014094E" w:rsidP="000E2AEF">
            <w:pPr>
              <w:spacing w:after="100" w:line="276" w:lineRule="auto"/>
              <w:jc w:val="both"/>
              <w:rPr>
                <w:rFonts w:ascii="Arial" w:eastAsia="Arial" w:hAnsi="Arial" w:cs="Arial"/>
                <w:color w:val="222222"/>
                <w:sz w:val="20"/>
                <w:szCs w:val="20"/>
              </w:rPr>
            </w:pPr>
            <w:r>
              <w:t xml:space="preserve">Gesuita teologo, antropologo , paleontologo e  geologo conosciuto a livello internazionale, P.  Pierre </w:t>
            </w:r>
            <w:proofErr w:type="spellStart"/>
            <w:r>
              <w:t>Teilhard</w:t>
            </w:r>
            <w:proofErr w:type="spellEnd"/>
            <w:r>
              <w:t xml:space="preserve"> de </w:t>
            </w:r>
            <w:proofErr w:type="spellStart"/>
            <w:r>
              <w:t>Chardin</w:t>
            </w:r>
            <w:proofErr w:type="spellEnd"/>
            <w:r>
              <w:t xml:space="preserve"> ha sempre cercato di integrare il suo lavoro scientifico con la sua esperienza di fede. </w:t>
            </w:r>
          </w:p>
        </w:tc>
      </w:tr>
      <w:tr w:rsidR="00AD3559" w:rsidTr="00195128">
        <w:trPr>
          <w:trHeight w:val="240"/>
        </w:trPr>
        <w:tc>
          <w:tcPr>
            <w:tcW w:w="9639" w:type="dxa"/>
            <w:tcBorders>
              <w:top w:val="nil"/>
              <w:left w:val="nil"/>
              <w:bottom w:val="nil"/>
              <w:right w:val="nil"/>
            </w:tcBorders>
            <w:tcMar>
              <w:top w:w="0" w:type="dxa"/>
              <w:left w:w="480" w:type="dxa"/>
              <w:bottom w:w="0" w:type="dxa"/>
              <w:right w:w="240" w:type="dxa"/>
            </w:tcMar>
          </w:tcPr>
          <w:p w:rsidR="00AD3559" w:rsidRDefault="0014094E" w:rsidP="000E2AEF">
            <w:pPr>
              <w:spacing w:line="276" w:lineRule="auto"/>
              <w:jc w:val="both"/>
              <w:rPr>
                <w:rFonts w:ascii="Arial" w:eastAsia="Arial" w:hAnsi="Arial" w:cs="Arial"/>
                <w:color w:val="222222"/>
                <w:sz w:val="21"/>
                <w:szCs w:val="21"/>
                <w:highlight w:val="white"/>
              </w:rPr>
            </w:pPr>
            <w:r>
              <w:t xml:space="preserve">Si può sottolineare l’alto livello scientifico che </w:t>
            </w:r>
            <w:proofErr w:type="spellStart"/>
            <w:r w:rsidRPr="000E2AEF">
              <w:rPr>
                <w:b/>
                <w:shd w:val="clear" w:color="auto" w:fill="FFFFFF" w:themeFill="background1"/>
              </w:rPr>
              <w:t>Teilhard</w:t>
            </w:r>
            <w:proofErr w:type="spellEnd"/>
            <w:r w:rsidRPr="000E2AEF">
              <w:rPr>
                <w:b/>
                <w:shd w:val="clear" w:color="auto" w:fill="FFFFFF" w:themeFill="background1"/>
              </w:rPr>
              <w:t xml:space="preserve"> de </w:t>
            </w:r>
            <w:proofErr w:type="spellStart"/>
            <w:r w:rsidRPr="000E2AEF">
              <w:rPr>
                <w:b/>
                <w:shd w:val="clear" w:color="auto" w:fill="FFFFFF" w:themeFill="background1"/>
              </w:rPr>
              <w:t>Chardin</w:t>
            </w:r>
            <w:proofErr w:type="spellEnd"/>
            <w:r>
              <w:t xml:space="preserve"> ha raggiunto nei suoi studi e nel suo lavoro scientifico, insieme alla libertà da lui sempre dimostrata nei confronti di  commenti anche critici circa la visione teologica del mondo e dell’Universo da lui prospettata. Alcuni elementi di tale visione sono stati presi in considerazione nel testo della GAUDIUM ET SPES e più recentemente nella  LAUDATO SII di papa Francesco .</w:t>
            </w:r>
          </w:p>
          <w:p w:rsidR="00AD3559" w:rsidRDefault="00AD3559">
            <w:pPr>
              <w:spacing w:line="276" w:lineRule="auto"/>
            </w:pPr>
          </w:p>
        </w:tc>
      </w:tr>
    </w:tbl>
    <w:p w:rsidR="00AD3559" w:rsidRDefault="0014094E">
      <w:pPr>
        <w:shd w:val="clear" w:color="auto" w:fill="FFFFFF"/>
        <w:spacing w:before="120" w:after="120" w:line="276" w:lineRule="auto"/>
        <w:rPr>
          <w:rFonts w:ascii="Arial" w:eastAsia="Arial" w:hAnsi="Arial" w:cs="Arial"/>
          <w:b/>
          <w:color w:val="222222"/>
          <w:sz w:val="21"/>
          <w:szCs w:val="21"/>
          <w:highlight w:val="white"/>
        </w:rPr>
      </w:pPr>
      <w:r>
        <w:t xml:space="preserve">materiale </w:t>
      </w:r>
    </w:p>
    <w:p w:rsidR="00AD3559" w:rsidRDefault="0014094E">
      <w:pPr>
        <w:shd w:val="clear" w:color="auto" w:fill="FFFFFF"/>
        <w:spacing w:before="120" w:after="120" w:line="276" w:lineRule="auto"/>
        <w:ind w:firstLine="720"/>
        <w:rPr>
          <w:rFonts w:ascii="Arial" w:eastAsia="Arial" w:hAnsi="Arial" w:cs="Arial"/>
          <w:sz w:val="20"/>
          <w:szCs w:val="20"/>
        </w:rPr>
      </w:pPr>
      <w:r>
        <w:t>-</w:t>
      </w:r>
      <w:r>
        <w:tab/>
        <w:t xml:space="preserve">video -  intervista al Prof. Fabio Mantovani,  studioso di T. de </w:t>
      </w:r>
      <w:proofErr w:type="spellStart"/>
      <w:r>
        <w:t>Chardin</w:t>
      </w:r>
      <w:proofErr w:type="spellEnd"/>
      <w:r>
        <w:t>, nel programma Tempi Dispari (Rainews24- 2007). :</w:t>
      </w:r>
      <w:r>
        <w:rPr>
          <w:rFonts w:ascii="Arial" w:eastAsia="Arial" w:hAnsi="Arial" w:cs="Arial"/>
          <w:b/>
          <w:color w:val="222222"/>
          <w:sz w:val="21"/>
          <w:szCs w:val="21"/>
          <w:highlight w:val="white"/>
        </w:rPr>
        <w:t xml:space="preserve"> </w:t>
      </w:r>
      <w:hyperlink r:id="rId16">
        <w:r>
          <w:rPr>
            <w:rFonts w:ascii="Arial" w:eastAsia="Arial" w:hAnsi="Arial" w:cs="Arial"/>
            <w:color w:val="1155CC"/>
            <w:sz w:val="20"/>
            <w:szCs w:val="20"/>
            <w:u w:val="single"/>
          </w:rPr>
          <w:t>https://www.youtube.com/watch?v=xNligJC4MBs</w:t>
        </w:r>
      </w:hyperlink>
    </w:p>
    <w:p w:rsidR="00AD3559" w:rsidRDefault="0014094E">
      <w:pPr>
        <w:spacing w:line="276" w:lineRule="auto"/>
        <w:ind w:left="720"/>
        <w:rPr>
          <w:rFonts w:ascii="Arial" w:eastAsia="Arial" w:hAnsi="Arial" w:cs="Arial"/>
          <w:sz w:val="20"/>
          <w:szCs w:val="20"/>
        </w:rPr>
      </w:pPr>
      <w:r>
        <w:t>-</w:t>
      </w:r>
      <w:r>
        <w:tab/>
        <w:t>biografia :</w:t>
      </w:r>
      <w:r>
        <w:rPr>
          <w:rFonts w:ascii="Arial" w:eastAsia="Arial" w:hAnsi="Arial" w:cs="Arial"/>
          <w:sz w:val="20"/>
          <w:szCs w:val="20"/>
        </w:rPr>
        <w:t xml:space="preserve"> </w:t>
      </w:r>
      <w:hyperlink r:id="rId17">
        <w:r>
          <w:rPr>
            <w:rFonts w:ascii="Arial" w:eastAsia="Arial" w:hAnsi="Arial" w:cs="Arial"/>
            <w:color w:val="1155CC"/>
            <w:sz w:val="20"/>
            <w:szCs w:val="20"/>
            <w:highlight w:val="white"/>
            <w:u w:val="single"/>
          </w:rPr>
          <w:t>https://gesuiti.it/p-teilhard_de-chardin-sj/</w:t>
        </w:r>
      </w:hyperlink>
    </w:p>
    <w:p w:rsidR="00AD3559" w:rsidRDefault="0014094E">
      <w:pPr>
        <w:spacing w:line="276" w:lineRule="auto"/>
        <w:ind w:left="720"/>
        <w:rPr>
          <w:rFonts w:ascii="Arial" w:eastAsia="Arial" w:hAnsi="Arial" w:cs="Arial"/>
          <w:b/>
          <w:color w:val="222222"/>
          <w:sz w:val="21"/>
          <w:szCs w:val="21"/>
          <w:highlight w:val="white"/>
        </w:rPr>
      </w:pPr>
      <w:r>
        <w:t>-</w:t>
      </w:r>
      <w:r>
        <w:tab/>
        <w:t xml:space="preserve">articolo tratto dalla rivista AGGIORNAMENTI SOCIALI </w:t>
      </w:r>
    </w:p>
    <w:p w:rsidR="00AD3559" w:rsidRDefault="007C6C8A">
      <w:pPr>
        <w:shd w:val="clear" w:color="auto" w:fill="FFFFFF"/>
        <w:spacing w:before="120" w:after="120" w:line="276" w:lineRule="auto"/>
        <w:rPr>
          <w:rFonts w:ascii="Arial" w:eastAsia="Arial" w:hAnsi="Arial" w:cs="Arial"/>
          <w:sz w:val="20"/>
          <w:szCs w:val="20"/>
        </w:rPr>
      </w:pPr>
      <w:hyperlink r:id="rId18">
        <w:r w:rsidR="0014094E">
          <w:rPr>
            <w:rFonts w:ascii="Arial" w:eastAsia="Arial" w:hAnsi="Arial" w:cs="Arial"/>
            <w:color w:val="1155CC"/>
            <w:sz w:val="20"/>
            <w:szCs w:val="20"/>
            <w:highlight w:val="white"/>
            <w:u w:val="single"/>
          </w:rPr>
          <w:t>https://www.aggiornamentisociali.it/articoli/pierre-teilhard-de-chardin-una-ricerca-che-fa-dialogare-scienza-e-fede/</w:t>
        </w:r>
      </w:hyperlink>
    </w:p>
    <w:p w:rsidR="00AD3559" w:rsidRDefault="0014094E">
      <w:pPr>
        <w:spacing w:line="276" w:lineRule="auto"/>
        <w:rPr>
          <w:rFonts w:ascii="Arial" w:eastAsia="Arial" w:hAnsi="Arial" w:cs="Arial"/>
          <w:sz w:val="20"/>
          <w:szCs w:val="20"/>
        </w:rPr>
      </w:pPr>
      <w:r>
        <w:t>-</w:t>
      </w:r>
      <w:r>
        <w:tab/>
        <w:t xml:space="preserve">articolo - intervista su T. de </w:t>
      </w:r>
      <w:proofErr w:type="spellStart"/>
      <w:r>
        <w:t>Chairdin</w:t>
      </w:r>
      <w:proofErr w:type="spellEnd"/>
      <w:r>
        <w:t xml:space="preserve"> ad J. </w:t>
      </w:r>
      <w:proofErr w:type="spellStart"/>
      <w:r>
        <w:t>Arnould</w:t>
      </w:r>
      <w:proofErr w:type="spellEnd"/>
      <w:r>
        <w:t xml:space="preserve">, teologo domenicano, filosofo e storico della scienza (quotidiano AVVENIRE- </w:t>
      </w:r>
      <w:r>
        <w:rPr>
          <w:rFonts w:ascii="Arial" w:eastAsia="Arial" w:hAnsi="Arial" w:cs="Arial"/>
          <w:b/>
          <w:color w:val="222222"/>
          <w:sz w:val="21"/>
          <w:szCs w:val="21"/>
          <w:highlight w:val="white"/>
        </w:rPr>
        <w:t xml:space="preserve"> </w:t>
      </w:r>
      <w:r>
        <w:t xml:space="preserve">  ) </w:t>
      </w:r>
      <w:hyperlink r:id="rId19">
        <w:r>
          <w:rPr>
            <w:rFonts w:ascii="Arial" w:eastAsia="Arial" w:hAnsi="Arial" w:cs="Arial"/>
            <w:color w:val="1155CC"/>
            <w:sz w:val="20"/>
            <w:szCs w:val="20"/>
            <w:u w:val="single"/>
          </w:rPr>
          <w:t>https://www.avvenire.it/agora/pagine/teilhard-de-chardin-la-vittoria-della-vita_200908270828204300000</w:t>
        </w:r>
      </w:hyperlink>
    </w:p>
    <w:p w:rsidR="00AD3559" w:rsidRDefault="00AD3559">
      <w:pPr>
        <w:spacing w:line="276" w:lineRule="auto"/>
        <w:rPr>
          <w:rFonts w:ascii="Arial" w:eastAsia="Arial" w:hAnsi="Arial" w:cs="Arial"/>
        </w:rPr>
      </w:pPr>
    </w:p>
    <w:p w:rsidR="00AD3559" w:rsidRDefault="00AD3559"/>
    <w:p w:rsidR="00AD3559" w:rsidRDefault="0014094E">
      <w:pPr>
        <w:pStyle w:val="Titolo1"/>
        <w:keepNext w:val="0"/>
        <w:keepLines w:val="0"/>
        <w:spacing w:before="0" w:after="0" w:line="276" w:lineRule="auto"/>
        <w:rPr>
          <w:highlight w:val="yellow"/>
        </w:rPr>
      </w:pPr>
      <w:bookmarkStart w:id="2" w:name="_w3ec44hbog5b" w:colFirst="0" w:colLast="0"/>
      <w:bookmarkEnd w:id="2"/>
      <w:r w:rsidRPr="000E2AEF">
        <w:rPr>
          <w:sz w:val="22"/>
          <w:szCs w:val="22"/>
          <w:shd w:val="clear" w:color="auto" w:fill="FFFFFF" w:themeFill="background1"/>
        </w:rPr>
        <w:t xml:space="preserve">Denis </w:t>
      </w:r>
      <w:proofErr w:type="spellStart"/>
      <w:r w:rsidRPr="000E2AEF">
        <w:rPr>
          <w:sz w:val="22"/>
          <w:szCs w:val="22"/>
          <w:shd w:val="clear" w:color="auto" w:fill="FFFFFF" w:themeFill="background1"/>
        </w:rPr>
        <w:t>Mukwege</w:t>
      </w:r>
      <w:proofErr w:type="spellEnd"/>
      <w:r w:rsidRPr="000E2AEF">
        <w:rPr>
          <w:sz w:val="22"/>
          <w:szCs w:val="22"/>
          <w:shd w:val="clear" w:color="auto" w:fill="FFFFFF" w:themeFill="background1"/>
        </w:rPr>
        <w:t xml:space="preserve"> (</w:t>
      </w:r>
      <w:proofErr w:type="spellStart"/>
      <w:r w:rsidRPr="000E2AEF">
        <w:rPr>
          <w:sz w:val="22"/>
          <w:szCs w:val="22"/>
          <w:shd w:val="clear" w:color="auto" w:fill="FFFFFF" w:themeFill="background1"/>
        </w:rPr>
        <w:t>Bukavu</w:t>
      </w:r>
      <w:proofErr w:type="spellEnd"/>
      <w:r w:rsidRPr="000E2AEF">
        <w:rPr>
          <w:sz w:val="22"/>
          <w:szCs w:val="22"/>
          <w:shd w:val="clear" w:color="auto" w:fill="FFFFFF" w:themeFill="background1"/>
        </w:rPr>
        <w:t>- Repubblica Democratica de</w:t>
      </w:r>
      <w:r w:rsidRPr="000E2AEF">
        <w:rPr>
          <w:b w:val="0"/>
          <w:sz w:val="22"/>
          <w:szCs w:val="22"/>
          <w:shd w:val="clear" w:color="auto" w:fill="FFFFFF" w:themeFill="background1"/>
        </w:rPr>
        <w:t xml:space="preserve">l </w:t>
      </w:r>
      <w:r w:rsidRPr="000E2AEF">
        <w:rPr>
          <w:sz w:val="22"/>
          <w:szCs w:val="22"/>
          <w:shd w:val="clear" w:color="auto" w:fill="FFFFFF" w:themeFill="background1"/>
        </w:rPr>
        <w:t>Congo,  1 marzo 1955</w:t>
      </w:r>
      <w:r>
        <w:rPr>
          <w:sz w:val="22"/>
          <w:szCs w:val="22"/>
          <w:shd w:val="clear" w:color="auto" w:fill="F3F3F3"/>
        </w:rPr>
        <w:t>)</w:t>
      </w:r>
      <w:r>
        <w:rPr>
          <w:rFonts w:ascii="Roboto" w:eastAsia="Roboto" w:hAnsi="Roboto" w:cs="Roboto"/>
          <w:b w:val="0"/>
          <w:sz w:val="36"/>
          <w:szCs w:val="36"/>
          <w:highlight w:val="yellow"/>
        </w:rPr>
        <w:t xml:space="preserve"> </w:t>
      </w:r>
    </w:p>
    <w:p w:rsidR="00AD3559" w:rsidRDefault="00AD3559"/>
    <w:p w:rsidR="00AD3559" w:rsidRDefault="0014094E">
      <w:pPr>
        <w:jc w:val="right"/>
      </w:pPr>
      <w:r>
        <w:t xml:space="preserve">“Gli </w:t>
      </w:r>
      <w:hyperlink r:id="rId20">
        <w:r>
          <w:t>uomini</w:t>
        </w:r>
      </w:hyperlink>
      <w:r>
        <w:t xml:space="preserve"> dovrebbero stare </w:t>
      </w:r>
      <w:hyperlink r:id="rId21">
        <w:r>
          <w:t>spalla</w:t>
        </w:r>
      </w:hyperlink>
      <w:r>
        <w:t xml:space="preserve"> a </w:t>
      </w:r>
      <w:hyperlink r:id="rId22">
        <w:r>
          <w:t>spalla</w:t>
        </w:r>
      </w:hyperlink>
      <w:r>
        <w:t xml:space="preserve"> con le </w:t>
      </w:r>
      <w:hyperlink r:id="rId23">
        <w:r>
          <w:t>donne</w:t>
        </w:r>
      </w:hyperlink>
      <w:r>
        <w:t>.</w:t>
      </w:r>
    </w:p>
    <w:p w:rsidR="00AD3559" w:rsidRDefault="0014094E">
      <w:pPr>
        <w:jc w:val="right"/>
      </w:pPr>
      <w:r>
        <w:t xml:space="preserve"> Gli </w:t>
      </w:r>
      <w:hyperlink r:id="rId24">
        <w:r>
          <w:t>uomini</w:t>
        </w:r>
      </w:hyperlink>
      <w:r>
        <w:t xml:space="preserve"> hanno la</w:t>
      </w:r>
      <w:r>
        <w:rPr>
          <w:b/>
        </w:rPr>
        <w:t xml:space="preserve"> </w:t>
      </w:r>
      <w:hyperlink r:id="rId25">
        <w:r>
          <w:rPr>
            <w:b/>
          </w:rPr>
          <w:t>responsabilità</w:t>
        </w:r>
      </w:hyperlink>
      <w:r>
        <w:rPr>
          <w:b/>
        </w:rPr>
        <w:t xml:space="preserve"> di pronunciarsi</w:t>
      </w:r>
      <w:r>
        <w:t xml:space="preserve"> nelle proprie comunità </w:t>
      </w:r>
    </w:p>
    <w:p w:rsidR="00AD3559" w:rsidRDefault="0014094E">
      <w:pPr>
        <w:jc w:val="right"/>
        <w:rPr>
          <w:rFonts w:ascii="Arial" w:eastAsia="Arial" w:hAnsi="Arial" w:cs="Arial"/>
          <w:color w:val="444444"/>
          <w:sz w:val="36"/>
          <w:szCs w:val="36"/>
          <w:highlight w:val="white"/>
        </w:rPr>
      </w:pPr>
      <w:r>
        <w:t xml:space="preserve">a </w:t>
      </w:r>
      <w:hyperlink r:id="rId26">
        <w:r>
          <w:t>favore</w:t>
        </w:r>
      </w:hyperlink>
      <w:r>
        <w:t xml:space="preserve"> delle </w:t>
      </w:r>
      <w:hyperlink r:id="rId27">
        <w:r>
          <w:t>donne</w:t>
        </w:r>
      </w:hyperlink>
      <w:r>
        <w:t xml:space="preserve"> che amano.”</w:t>
      </w:r>
    </w:p>
    <w:p w:rsidR="00AD3559" w:rsidRDefault="00AD3559">
      <w:pPr>
        <w:rPr>
          <w:rFonts w:ascii="Arial" w:eastAsia="Arial" w:hAnsi="Arial" w:cs="Arial"/>
          <w:color w:val="444444"/>
          <w:sz w:val="36"/>
          <w:szCs w:val="36"/>
          <w:highlight w:val="white"/>
        </w:rPr>
      </w:pPr>
    </w:p>
    <w:p w:rsidR="00AD3559" w:rsidRDefault="0014094E" w:rsidP="000E2AEF">
      <w:pPr>
        <w:spacing w:line="276" w:lineRule="auto"/>
        <w:jc w:val="both"/>
        <w:rPr>
          <w:rFonts w:ascii="Arial" w:eastAsia="Arial" w:hAnsi="Arial" w:cs="Arial"/>
          <w:color w:val="222222"/>
          <w:sz w:val="21"/>
          <w:szCs w:val="21"/>
          <w:highlight w:val="white"/>
        </w:rPr>
      </w:pPr>
      <w:r>
        <w:t xml:space="preserve">Denis </w:t>
      </w:r>
      <w:proofErr w:type="spellStart"/>
      <w:r>
        <w:t>Mukwege</w:t>
      </w:r>
      <w:proofErr w:type="spellEnd"/>
      <w:r>
        <w:t xml:space="preserve">, 63 anni,  è un ginecologo e attivista congolese insignito del </w:t>
      </w:r>
      <w:r>
        <w:rPr>
          <w:b/>
        </w:rPr>
        <w:t xml:space="preserve">premio Nobel per la pace 2018 </w:t>
      </w:r>
      <w:r>
        <w:t xml:space="preserve">, fondatore e anima dell'Ospedale </w:t>
      </w:r>
      <w:proofErr w:type="spellStart"/>
      <w:r>
        <w:t>Panzi</w:t>
      </w:r>
      <w:proofErr w:type="spellEnd"/>
      <w:r>
        <w:t xml:space="preserve"> di </w:t>
      </w:r>
      <w:proofErr w:type="spellStart"/>
      <w:r>
        <w:t>Bukavu</w:t>
      </w:r>
      <w:proofErr w:type="spellEnd"/>
      <w:r>
        <w:t xml:space="preserve">, sua città natale, nell'est della Repubblica Democratica del Congo, terra martoriata dalle due guerre del Congo e dal conflitto del </w:t>
      </w:r>
      <w:proofErr w:type="spellStart"/>
      <w:r>
        <w:t>Kivu</w:t>
      </w:r>
      <w:proofErr w:type="spellEnd"/>
      <w:r>
        <w:t xml:space="preserve">. Conosciuto come </w:t>
      </w:r>
      <w:r>
        <w:rPr>
          <w:b/>
          <w:i/>
        </w:rPr>
        <w:t>“L’uomo che ripara le donne”</w:t>
      </w:r>
      <w:r>
        <w:t xml:space="preserve">, grazie al suo lavoro nell'ospedale, dove ha curato migliaia di donne vittime di violenza sessuale, </w:t>
      </w:r>
      <w:proofErr w:type="spellStart"/>
      <w:r>
        <w:t>Mukwege</w:t>
      </w:r>
      <w:proofErr w:type="spellEnd"/>
      <w:r>
        <w:t xml:space="preserve"> è riconosciuto oggi in tutto il mondo come uno dei più grandi esperti nell'intervenire sugli organi interni femminili danneggiati dalle violenze.</w:t>
      </w:r>
    </w:p>
    <w:p w:rsidR="00AD3559" w:rsidRDefault="0014094E">
      <w:pPr>
        <w:shd w:val="clear" w:color="auto" w:fill="FFFFFF"/>
        <w:spacing w:before="120" w:after="120" w:line="276" w:lineRule="auto"/>
        <w:rPr>
          <w:rFonts w:ascii="Arial" w:eastAsia="Arial" w:hAnsi="Arial" w:cs="Arial"/>
          <w:b/>
          <w:color w:val="222222"/>
          <w:sz w:val="21"/>
          <w:szCs w:val="21"/>
          <w:highlight w:val="white"/>
        </w:rPr>
      </w:pPr>
      <w:r>
        <w:rPr>
          <w:b/>
        </w:rPr>
        <w:t xml:space="preserve">materiale </w:t>
      </w:r>
    </w:p>
    <w:p w:rsidR="00AD3559" w:rsidRDefault="0014094E">
      <w:pPr>
        <w:spacing w:line="276" w:lineRule="auto"/>
        <w:rPr>
          <w:rFonts w:ascii="Arial" w:eastAsia="Arial" w:hAnsi="Arial" w:cs="Arial"/>
          <w:color w:val="222222"/>
          <w:highlight w:val="white"/>
        </w:rPr>
      </w:pPr>
      <w:r>
        <w:t>-</w:t>
      </w:r>
      <w:r>
        <w:tab/>
        <w:t xml:space="preserve"> video: servizio del  TG SAT 2000 (Premio Nobel per la pace , il medico che "ripara le donne") </w:t>
      </w:r>
    </w:p>
    <w:p w:rsidR="00AD3559" w:rsidRDefault="007C6C8A">
      <w:pPr>
        <w:spacing w:line="276" w:lineRule="auto"/>
        <w:rPr>
          <w:rFonts w:ascii="Arial" w:eastAsia="Arial" w:hAnsi="Arial" w:cs="Arial"/>
          <w:color w:val="222222"/>
          <w:sz w:val="20"/>
          <w:szCs w:val="20"/>
          <w:highlight w:val="white"/>
        </w:rPr>
      </w:pPr>
      <w:hyperlink r:id="rId28">
        <w:r w:rsidR="0014094E">
          <w:rPr>
            <w:rFonts w:ascii="Arial" w:eastAsia="Arial" w:hAnsi="Arial" w:cs="Arial"/>
            <w:color w:val="1155CC"/>
            <w:sz w:val="20"/>
            <w:szCs w:val="20"/>
            <w:highlight w:val="white"/>
            <w:u w:val="single"/>
          </w:rPr>
          <w:t>https://www.youtube.com/watch?v=Lbmq6T_Krmk</w:t>
        </w:r>
      </w:hyperlink>
    </w:p>
    <w:p w:rsidR="00AD3559" w:rsidRDefault="00AD3559">
      <w:pPr>
        <w:spacing w:line="276" w:lineRule="auto"/>
        <w:rPr>
          <w:rFonts w:ascii="Arial" w:eastAsia="Arial" w:hAnsi="Arial" w:cs="Arial"/>
          <w:color w:val="222222"/>
          <w:sz w:val="21"/>
          <w:szCs w:val="21"/>
          <w:highlight w:val="white"/>
        </w:rPr>
      </w:pPr>
    </w:p>
    <w:p w:rsidR="00AD3559" w:rsidRDefault="0014094E">
      <w:pPr>
        <w:spacing w:line="276" w:lineRule="auto"/>
        <w:rPr>
          <w:rFonts w:ascii="Arial" w:eastAsia="Arial" w:hAnsi="Arial" w:cs="Arial"/>
          <w:color w:val="222222"/>
          <w:sz w:val="21"/>
          <w:szCs w:val="21"/>
          <w:highlight w:val="white"/>
        </w:rPr>
      </w:pPr>
      <w:r>
        <w:t>-</w:t>
      </w:r>
      <w:r>
        <w:tab/>
        <w:t xml:space="preserve">articolo “L’uomo che ripara le donne” (rivista  Dimensioni nuove , </w:t>
      </w:r>
      <w:proofErr w:type="spellStart"/>
      <w:r>
        <w:t>nov</w:t>
      </w:r>
      <w:proofErr w:type="spellEnd"/>
      <w:r>
        <w:t xml:space="preserve"> 2018) </w:t>
      </w:r>
    </w:p>
    <w:p w:rsidR="00AD3559" w:rsidRDefault="007C6C8A">
      <w:hyperlink r:id="rId29">
        <w:r w:rsidR="0014094E">
          <w:rPr>
            <w:color w:val="1155CC"/>
            <w:u w:val="single"/>
          </w:rPr>
          <w:t>http://elledici.img.musvc2.net/static/94199/documenti/1/Pdf/persone%20NOV%202018.pdf</w:t>
        </w:r>
      </w:hyperlink>
    </w:p>
    <w:p w:rsidR="00AD3559" w:rsidRDefault="00AD3559"/>
    <w:p w:rsidR="00AD3559" w:rsidRDefault="00AD3559"/>
    <w:p w:rsidR="00AD3559" w:rsidRDefault="0014094E">
      <w:pPr>
        <w:pStyle w:val="Titolo1"/>
        <w:keepNext w:val="0"/>
        <w:keepLines w:val="0"/>
        <w:spacing w:before="0" w:after="0" w:line="276" w:lineRule="auto"/>
      </w:pPr>
      <w:bookmarkStart w:id="3" w:name="_xmxtyo90x5f" w:colFirst="0" w:colLast="0"/>
      <w:bookmarkEnd w:id="3"/>
      <w:r>
        <w:rPr>
          <w:sz w:val="22"/>
          <w:szCs w:val="22"/>
          <w:shd w:val="clear" w:color="auto" w:fill="F3F3F3"/>
        </w:rPr>
        <w:t xml:space="preserve">Antonino Zichichi </w:t>
      </w:r>
      <w:r>
        <w:rPr>
          <w:rFonts w:ascii="Roboto" w:eastAsia="Roboto" w:hAnsi="Roboto" w:cs="Roboto"/>
          <w:b w:val="0"/>
          <w:sz w:val="36"/>
          <w:szCs w:val="36"/>
          <w:highlight w:val="yellow"/>
        </w:rPr>
        <w:t xml:space="preserve"> </w:t>
      </w:r>
    </w:p>
    <w:p w:rsidR="00AD3559" w:rsidRDefault="00AD3559"/>
    <w:p w:rsidR="00AD3559" w:rsidRDefault="0014094E">
      <w:pPr>
        <w:jc w:val="right"/>
        <w:rPr>
          <w:i/>
          <w:sz w:val="28"/>
          <w:szCs w:val="28"/>
        </w:rPr>
      </w:pPr>
      <w:r>
        <w:t>“</w:t>
      </w:r>
      <w:hyperlink r:id="rId30">
        <w:r>
          <w:t>Scoprire</w:t>
        </w:r>
      </w:hyperlink>
      <w:r>
        <w:t xml:space="preserve"> una verità scientifica è come mettersi</w:t>
      </w:r>
      <w:r>
        <w:rPr>
          <w:b/>
        </w:rPr>
        <w:t xml:space="preserve"> a </w:t>
      </w:r>
      <w:hyperlink r:id="rId31">
        <w:r>
          <w:rPr>
            <w:b/>
          </w:rPr>
          <w:t>colloquio</w:t>
        </w:r>
      </w:hyperlink>
      <w:r>
        <w:rPr>
          <w:b/>
        </w:rPr>
        <w:t xml:space="preserve"> con il Creatore</w:t>
      </w:r>
      <w:r>
        <w:t xml:space="preserve">.” </w:t>
      </w:r>
    </w:p>
    <w:p w:rsidR="00AD3559" w:rsidRDefault="00AD3559" w:rsidP="000E2AEF">
      <w:pPr>
        <w:jc w:val="both"/>
        <w:rPr>
          <w:rFonts w:ascii="Roboto" w:eastAsia="Roboto" w:hAnsi="Roboto" w:cs="Roboto"/>
          <w:color w:val="0A0A0A"/>
          <w:sz w:val="21"/>
          <w:szCs w:val="21"/>
          <w:highlight w:val="white"/>
        </w:rPr>
      </w:pPr>
    </w:p>
    <w:p w:rsidR="00AD3559" w:rsidRDefault="0014094E" w:rsidP="000E2AEF">
      <w:pPr>
        <w:jc w:val="both"/>
      </w:pPr>
      <w:r>
        <w:t xml:space="preserve">A. Zichichi, Professore Emerito di Fisica Superiore dell’Università di Bologna, è autore di oltre 1.100 lavori scientifici, tra cui sette scoperte, cinque invenzioni, tre idee originali che hanno aperto nuove strade nella Fisica Subnucleare delle alte energie, e cinque misure di alta precisione di quantità fisiche fondamentali. </w:t>
      </w:r>
    </w:p>
    <w:p w:rsidR="00AD3559" w:rsidRDefault="00AD3559" w:rsidP="000E2AEF">
      <w:pPr>
        <w:jc w:val="both"/>
      </w:pPr>
    </w:p>
    <w:p w:rsidR="00AD3559" w:rsidRDefault="0014094E" w:rsidP="000E2AEF">
      <w:pPr>
        <w:jc w:val="both"/>
      </w:pPr>
      <w:r>
        <w:t xml:space="preserve">Di lui si può mettere in evidenza come lo studio della materia lo abbia portato a rafforzare la sua fede in Dio, diversamente da altri scienziati che , pur rimanendo nello stesso ambito di studi , dichiarano di non credere in Dio. Inoltre si sottolinea per lui la tenacia della sua testimonianza come credente cristiano convinto,  in un ambiente che non sempre ne apprezza tale caratteristica. </w:t>
      </w:r>
    </w:p>
    <w:p w:rsidR="00AD3559" w:rsidRDefault="00AD3559">
      <w:pPr>
        <w:rPr>
          <w:rFonts w:ascii="Roboto" w:eastAsia="Roboto" w:hAnsi="Roboto" w:cs="Roboto"/>
          <w:color w:val="0A0A0A"/>
          <w:sz w:val="21"/>
          <w:szCs w:val="21"/>
          <w:highlight w:val="white"/>
        </w:rPr>
      </w:pPr>
    </w:p>
    <w:p w:rsidR="00AD3559" w:rsidRDefault="0014094E">
      <w:pPr>
        <w:rPr>
          <w:rFonts w:ascii="Roboto" w:eastAsia="Roboto" w:hAnsi="Roboto" w:cs="Roboto"/>
          <w:b/>
          <w:color w:val="0A0A0A"/>
          <w:sz w:val="20"/>
          <w:szCs w:val="20"/>
          <w:highlight w:val="white"/>
        </w:rPr>
      </w:pPr>
      <w:r>
        <w:t xml:space="preserve">(per approfondimenti sulla biografia: </w:t>
      </w:r>
      <w:hyperlink r:id="rId32">
        <w:r>
          <w:rPr>
            <w:rFonts w:ascii="Roboto" w:eastAsia="Roboto" w:hAnsi="Roboto" w:cs="Roboto"/>
            <w:b/>
            <w:color w:val="1155CC"/>
            <w:sz w:val="20"/>
            <w:szCs w:val="20"/>
            <w:highlight w:val="white"/>
            <w:u w:val="single"/>
          </w:rPr>
          <w:t>http://www.ccsem.infn.it/em/zichichi/short_bio_it.html</w:t>
        </w:r>
      </w:hyperlink>
      <w:r>
        <w:rPr>
          <w:rFonts w:ascii="Roboto" w:eastAsia="Roboto" w:hAnsi="Roboto" w:cs="Roboto"/>
          <w:b/>
          <w:color w:val="0A0A0A"/>
          <w:sz w:val="20"/>
          <w:szCs w:val="20"/>
          <w:highlight w:val="white"/>
        </w:rPr>
        <w:t xml:space="preserve"> )</w:t>
      </w:r>
    </w:p>
    <w:p w:rsidR="00AD3559" w:rsidRDefault="00AD3559">
      <w:pPr>
        <w:rPr>
          <w:rFonts w:ascii="Roboto" w:eastAsia="Roboto" w:hAnsi="Roboto" w:cs="Roboto"/>
          <w:b/>
          <w:color w:val="0A0A0A"/>
          <w:sz w:val="21"/>
          <w:szCs w:val="21"/>
          <w:highlight w:val="white"/>
        </w:rPr>
      </w:pPr>
    </w:p>
    <w:p w:rsidR="00AD3559" w:rsidRDefault="0014094E">
      <w:pPr>
        <w:rPr>
          <w:rFonts w:ascii="Roboto" w:eastAsia="Roboto" w:hAnsi="Roboto" w:cs="Roboto"/>
          <w:b/>
          <w:color w:val="0A0A0A"/>
          <w:sz w:val="21"/>
          <w:szCs w:val="21"/>
          <w:highlight w:val="white"/>
        </w:rPr>
      </w:pPr>
      <w:r>
        <w:rPr>
          <w:b/>
        </w:rPr>
        <w:t xml:space="preserve">materiale: </w:t>
      </w:r>
    </w:p>
    <w:p w:rsidR="00AD3559" w:rsidRDefault="0014094E">
      <w:pPr>
        <w:rPr>
          <w:rFonts w:ascii="Roboto" w:eastAsia="Roboto" w:hAnsi="Roboto" w:cs="Roboto"/>
          <w:color w:val="0A0A0A"/>
          <w:sz w:val="21"/>
          <w:szCs w:val="21"/>
          <w:highlight w:val="white"/>
        </w:rPr>
      </w:pPr>
      <w:r>
        <w:rPr>
          <w:rFonts w:ascii="Roboto" w:eastAsia="Roboto" w:hAnsi="Roboto" w:cs="Roboto"/>
          <w:b/>
          <w:color w:val="0A0A0A"/>
          <w:sz w:val="21"/>
          <w:szCs w:val="21"/>
          <w:highlight w:val="white"/>
        </w:rPr>
        <w:t>-</w:t>
      </w:r>
      <w:r>
        <w:rPr>
          <w:rFonts w:ascii="Roboto" w:eastAsia="Roboto" w:hAnsi="Roboto" w:cs="Roboto"/>
          <w:b/>
          <w:color w:val="0A0A0A"/>
          <w:sz w:val="21"/>
          <w:szCs w:val="21"/>
          <w:highlight w:val="white"/>
        </w:rPr>
        <w:tab/>
      </w:r>
      <w:r>
        <w:t>articolo:</w:t>
      </w:r>
      <w:r>
        <w:rPr>
          <w:rFonts w:ascii="Roboto" w:eastAsia="Roboto" w:hAnsi="Roboto" w:cs="Roboto"/>
          <w:color w:val="0A0A0A"/>
          <w:sz w:val="21"/>
          <w:szCs w:val="21"/>
          <w:highlight w:val="white"/>
        </w:rPr>
        <w:t xml:space="preserve"> </w:t>
      </w:r>
      <w:r>
        <w:t xml:space="preserve">“ Io, scienziato in cammino sul ponte tra atei e fedeli “ (Il Giornale, 22/09/2013 ) </w:t>
      </w:r>
    </w:p>
    <w:p w:rsidR="00AD3559" w:rsidRDefault="007C6C8A">
      <w:pPr>
        <w:rPr>
          <w:rFonts w:ascii="Roboto" w:eastAsia="Roboto" w:hAnsi="Roboto" w:cs="Roboto"/>
          <w:color w:val="0A0A0A"/>
          <w:sz w:val="21"/>
          <w:szCs w:val="21"/>
          <w:highlight w:val="white"/>
        </w:rPr>
      </w:pPr>
      <w:hyperlink r:id="rId33">
        <w:r w:rsidR="0014094E">
          <w:rPr>
            <w:rFonts w:ascii="Roboto" w:eastAsia="Roboto" w:hAnsi="Roboto" w:cs="Roboto"/>
            <w:color w:val="1155CC"/>
            <w:sz w:val="20"/>
            <w:szCs w:val="20"/>
            <w:highlight w:val="white"/>
            <w:u w:val="single"/>
          </w:rPr>
          <w:t>http://www.ilgiornale.it/news/interni/io-scienziato-cammino-sul-ponte-atei-e-fedeli-952289.html</w:t>
        </w:r>
      </w:hyperlink>
    </w:p>
    <w:p w:rsidR="00AD3559" w:rsidRDefault="00AD3559">
      <w:pPr>
        <w:rPr>
          <w:rFonts w:ascii="Roboto" w:eastAsia="Roboto" w:hAnsi="Roboto" w:cs="Roboto"/>
          <w:color w:val="0A0A0A"/>
          <w:sz w:val="21"/>
          <w:szCs w:val="21"/>
          <w:highlight w:val="white"/>
        </w:rPr>
      </w:pPr>
    </w:p>
    <w:p w:rsidR="00AD3559" w:rsidRDefault="0014094E">
      <w:pPr>
        <w:rPr>
          <w:rFonts w:ascii="Roboto" w:eastAsia="Roboto" w:hAnsi="Roboto" w:cs="Roboto"/>
          <w:color w:val="0A0A0A"/>
          <w:sz w:val="20"/>
          <w:szCs w:val="20"/>
          <w:highlight w:val="white"/>
        </w:rPr>
      </w:pPr>
      <w:r>
        <w:t>-</w:t>
      </w:r>
      <w:r>
        <w:tab/>
        <w:t xml:space="preserve">video :   “SCIENZA E FEDE SONO DONI DI DIO” - Prof A . Zichichi - servizio TG di Tele </w:t>
      </w:r>
      <w:proofErr w:type="spellStart"/>
      <w:r>
        <w:t>Dehon</w:t>
      </w:r>
      <w:proofErr w:type="spellEnd"/>
      <w:r>
        <w:t xml:space="preserve"> del 22 </w:t>
      </w:r>
      <w:proofErr w:type="spellStart"/>
      <w:r>
        <w:t>feb</w:t>
      </w:r>
      <w:proofErr w:type="spellEnd"/>
      <w:r>
        <w:t xml:space="preserve"> 2014 </w:t>
      </w:r>
      <w:hyperlink r:id="rId34">
        <w:r>
          <w:rPr>
            <w:rFonts w:ascii="Roboto" w:eastAsia="Roboto" w:hAnsi="Roboto" w:cs="Roboto"/>
            <w:color w:val="1155CC"/>
            <w:sz w:val="20"/>
            <w:szCs w:val="20"/>
            <w:highlight w:val="white"/>
            <w:u w:val="single"/>
          </w:rPr>
          <w:t>https://www.youtube.com/watch?v=yvNYxy-7zYM</w:t>
        </w:r>
      </w:hyperlink>
    </w:p>
    <w:p w:rsidR="00AD3559" w:rsidRDefault="00AD3559">
      <w:pPr>
        <w:rPr>
          <w:rFonts w:ascii="Roboto" w:eastAsia="Roboto" w:hAnsi="Roboto" w:cs="Roboto"/>
          <w:color w:val="0A0A0A"/>
          <w:sz w:val="21"/>
          <w:szCs w:val="21"/>
          <w:highlight w:val="white"/>
        </w:rPr>
      </w:pPr>
    </w:p>
    <w:p w:rsidR="00AD3559" w:rsidRDefault="0014094E">
      <w:pPr>
        <w:rPr>
          <w:rFonts w:ascii="Roboto" w:eastAsia="Roboto" w:hAnsi="Roboto" w:cs="Roboto"/>
          <w:color w:val="0A0A0A"/>
          <w:sz w:val="20"/>
          <w:szCs w:val="20"/>
          <w:highlight w:val="white"/>
        </w:rPr>
      </w:pPr>
      <w:r>
        <w:t>-</w:t>
      </w:r>
      <w:r>
        <w:tab/>
        <w:t xml:space="preserve">video : “Perché credo in colui che ha fatto il mondo - Prof A Zichichi“  Conferenza in cui il prof. Zichichi  illustra, in termini scientifici, la straordinaria evidenza della Creazione di Dio. </w:t>
      </w:r>
      <w:r>
        <w:rPr>
          <w:rFonts w:ascii="Roboto" w:eastAsia="Roboto" w:hAnsi="Roboto" w:cs="Roboto"/>
          <w:color w:val="0A0A0A"/>
          <w:sz w:val="21"/>
          <w:szCs w:val="21"/>
          <w:highlight w:val="white"/>
        </w:rPr>
        <w:t xml:space="preserve"> </w:t>
      </w:r>
      <w:r>
        <w:rPr>
          <w:rFonts w:ascii="Roboto" w:eastAsia="Roboto" w:hAnsi="Roboto" w:cs="Roboto"/>
          <w:color w:val="0A0A0A"/>
          <w:sz w:val="20"/>
          <w:szCs w:val="20"/>
          <w:highlight w:val="white"/>
        </w:rPr>
        <w:t xml:space="preserve"> </w:t>
      </w:r>
      <w:hyperlink r:id="rId35">
        <w:r>
          <w:rPr>
            <w:rFonts w:ascii="Roboto" w:eastAsia="Roboto" w:hAnsi="Roboto" w:cs="Roboto"/>
            <w:color w:val="1155CC"/>
            <w:sz w:val="20"/>
            <w:szCs w:val="20"/>
            <w:highlight w:val="white"/>
            <w:u w:val="single"/>
          </w:rPr>
          <w:t>https://www.youtube.com/watch?v=ZlWg9GF4Em0</w:t>
        </w:r>
      </w:hyperlink>
    </w:p>
    <w:p w:rsidR="00AD3559" w:rsidRDefault="00AD3559">
      <w:pPr>
        <w:ind w:left="720"/>
        <w:rPr>
          <w:rFonts w:ascii="Roboto" w:eastAsia="Roboto" w:hAnsi="Roboto" w:cs="Roboto"/>
          <w:color w:val="0A0A0A"/>
          <w:sz w:val="21"/>
          <w:szCs w:val="21"/>
          <w:highlight w:val="white"/>
        </w:rPr>
      </w:pPr>
    </w:p>
    <w:p w:rsidR="00AD3559" w:rsidRDefault="00AD3559">
      <w:pPr>
        <w:rPr>
          <w:b/>
        </w:rPr>
      </w:pPr>
    </w:p>
    <w:p w:rsidR="0014094E" w:rsidRDefault="0014094E">
      <w:pPr>
        <w:rPr>
          <w:b/>
        </w:rPr>
      </w:pPr>
    </w:p>
    <w:p w:rsidR="0014094E" w:rsidRDefault="0014094E">
      <w:pPr>
        <w:rPr>
          <w:b/>
        </w:rPr>
      </w:pPr>
    </w:p>
    <w:p w:rsidR="00AD3559" w:rsidRDefault="0014094E">
      <w:pPr>
        <w:rPr>
          <w:b/>
        </w:rPr>
      </w:pPr>
      <w:r>
        <w:rPr>
          <w:b/>
        </w:rPr>
        <w:t>PER GLI INSEGNANTI E ANCHE STUDENTI</w:t>
      </w:r>
    </w:p>
    <w:p w:rsidR="00AD3559" w:rsidRDefault="0014094E">
      <w:r>
        <w:t xml:space="preserve">Si segnalano materiali utilizzabili sul tema della libertà, in linea a quanto proposto dalla “seconda pista” . </w:t>
      </w:r>
    </w:p>
    <w:p w:rsidR="00AD3559" w:rsidRDefault="00AD3559"/>
    <w:p w:rsidR="00AD3559" w:rsidRDefault="0014094E">
      <w:pPr>
        <w:pStyle w:val="Titolo1"/>
        <w:keepNext w:val="0"/>
        <w:keepLines w:val="0"/>
        <w:spacing w:before="0" w:after="0" w:line="276" w:lineRule="auto"/>
        <w:rPr>
          <w:rFonts w:ascii="Roboto" w:eastAsia="Roboto" w:hAnsi="Roboto" w:cs="Roboto"/>
          <w:sz w:val="36"/>
          <w:szCs w:val="36"/>
          <w:highlight w:val="cyan"/>
        </w:rPr>
      </w:pPr>
      <w:bookmarkStart w:id="4" w:name="_q37ioeezp9j0" w:colFirst="0" w:colLast="0"/>
      <w:bookmarkEnd w:id="4"/>
      <w:r>
        <w:rPr>
          <w:b w:val="0"/>
          <w:sz w:val="22"/>
          <w:szCs w:val="22"/>
        </w:rPr>
        <w:t>-</w:t>
      </w:r>
      <w:r>
        <w:rPr>
          <w:b w:val="0"/>
          <w:sz w:val="22"/>
          <w:szCs w:val="22"/>
        </w:rPr>
        <w:tab/>
      </w:r>
      <w:r>
        <w:rPr>
          <w:sz w:val="22"/>
          <w:szCs w:val="22"/>
        </w:rPr>
        <w:t xml:space="preserve">video </w:t>
      </w:r>
      <w:r>
        <w:rPr>
          <w:b w:val="0"/>
          <w:sz w:val="22"/>
          <w:szCs w:val="22"/>
        </w:rPr>
        <w:t>:</w:t>
      </w:r>
      <w:r>
        <w:rPr>
          <w:sz w:val="22"/>
          <w:szCs w:val="22"/>
        </w:rPr>
        <w:t xml:space="preserve"> Resistere alle tentazioni - </w:t>
      </w:r>
      <w:proofErr w:type="spellStart"/>
      <w:r>
        <w:rPr>
          <w:sz w:val="22"/>
          <w:szCs w:val="22"/>
        </w:rPr>
        <w:t>Superquark</w:t>
      </w:r>
      <w:proofErr w:type="spellEnd"/>
      <w:r>
        <w:rPr>
          <w:sz w:val="22"/>
          <w:szCs w:val="22"/>
        </w:rPr>
        <w:t xml:space="preserve"> 21/06/2017</w:t>
      </w:r>
      <w:r>
        <w:rPr>
          <w:rFonts w:ascii="Arial" w:eastAsia="Arial" w:hAnsi="Arial" w:cs="Arial"/>
          <w:b w:val="0"/>
          <w:color w:val="222222"/>
          <w:sz w:val="21"/>
          <w:szCs w:val="21"/>
          <w:highlight w:val="white"/>
        </w:rPr>
        <w:t xml:space="preserve"> </w:t>
      </w:r>
      <w:r>
        <w:rPr>
          <w:sz w:val="22"/>
          <w:szCs w:val="22"/>
        </w:rPr>
        <w:t xml:space="preserve"> (adulti e ragazzi ) </w:t>
      </w:r>
    </w:p>
    <w:p w:rsidR="00AD3559" w:rsidRDefault="0014094E" w:rsidP="000E2AEF">
      <w:pPr>
        <w:spacing w:line="276" w:lineRule="auto"/>
        <w:jc w:val="both"/>
        <w:rPr>
          <w:sz w:val="20"/>
          <w:szCs w:val="20"/>
        </w:rPr>
      </w:pPr>
      <w:r>
        <w:t xml:space="preserve">Uno studio scientifico </w:t>
      </w:r>
      <w:r>
        <w:rPr>
          <w:u w:val="single"/>
        </w:rPr>
        <w:t>molto recente</w:t>
      </w:r>
      <w:r>
        <w:t xml:space="preserve">  , esaminando i risultati di un esperimento effettuato diversi anni fa su di un campione di bambini di 4 anni, ha dimostrato come questi riuscivano, oppure no, a resistere alle tentazioni. Si è scoperto come il  diverso atteggiamento alle tentazioni abbia portato  a notevoli conseguenze da adulti. </w:t>
      </w:r>
      <w:hyperlink r:id="rId36">
        <w:r>
          <w:rPr>
            <w:color w:val="1155CC"/>
            <w:sz w:val="20"/>
            <w:szCs w:val="20"/>
            <w:u w:val="single"/>
          </w:rPr>
          <w:t>https://www.you</w:t>
        </w:r>
        <w:r>
          <w:rPr>
            <w:color w:val="1155CC"/>
            <w:sz w:val="20"/>
            <w:szCs w:val="20"/>
            <w:u w:val="single"/>
          </w:rPr>
          <w:t>t</w:t>
        </w:r>
        <w:r>
          <w:rPr>
            <w:color w:val="1155CC"/>
            <w:sz w:val="20"/>
            <w:szCs w:val="20"/>
            <w:u w:val="single"/>
          </w:rPr>
          <w:t>ube.com/watch?v=36D44C8rUvU</w:t>
        </w:r>
      </w:hyperlink>
    </w:p>
    <w:p w:rsidR="00AD3559" w:rsidRDefault="00AD3559">
      <w:pPr>
        <w:rPr>
          <w:rFonts w:ascii="Roboto" w:eastAsia="Roboto" w:hAnsi="Roboto" w:cs="Roboto"/>
          <w:sz w:val="36"/>
          <w:szCs w:val="36"/>
          <w:highlight w:val="cyan"/>
        </w:rPr>
      </w:pPr>
    </w:p>
    <w:p w:rsidR="00AD3559" w:rsidRDefault="0014094E">
      <w:pPr>
        <w:rPr>
          <w:rFonts w:ascii="Roboto" w:eastAsia="Roboto" w:hAnsi="Roboto" w:cs="Roboto"/>
          <w:sz w:val="36"/>
          <w:szCs w:val="36"/>
          <w:highlight w:val="cyan"/>
        </w:rPr>
      </w:pPr>
      <w:r>
        <w:rPr>
          <w:b/>
        </w:rPr>
        <w:t>-</w:t>
      </w:r>
      <w:r>
        <w:rPr>
          <w:b/>
        </w:rPr>
        <w:tab/>
        <w:t xml:space="preserve">La forza del campione (film, visionabile per intero su </w:t>
      </w:r>
      <w:proofErr w:type="spellStart"/>
      <w:r>
        <w:rPr>
          <w:b/>
        </w:rPr>
        <w:t>youtube</w:t>
      </w:r>
      <w:proofErr w:type="spellEnd"/>
      <w:r>
        <w:rPr>
          <w:b/>
        </w:rPr>
        <w:t xml:space="preserve"> in lingua italiana) </w:t>
      </w:r>
    </w:p>
    <w:p w:rsidR="00AD3559" w:rsidRDefault="0014094E">
      <w:pPr>
        <w:rPr>
          <w:rFonts w:ascii="Roboto" w:eastAsia="Roboto" w:hAnsi="Roboto" w:cs="Roboto"/>
          <w:sz w:val="36"/>
          <w:szCs w:val="36"/>
          <w:highlight w:val="cyan"/>
        </w:rPr>
      </w:pPr>
      <w:r>
        <w:rPr>
          <w:i/>
        </w:rPr>
        <w:t xml:space="preserve">Storia vera </w:t>
      </w:r>
      <w:r>
        <w:t xml:space="preserve">basata sul celebre best- seller "Way of the </w:t>
      </w:r>
      <w:proofErr w:type="spellStart"/>
      <w:r>
        <w:t>peaceful</w:t>
      </w:r>
      <w:proofErr w:type="spellEnd"/>
      <w:r>
        <w:t xml:space="preserve"> Warrior" di Dan </w:t>
      </w:r>
      <w:proofErr w:type="spellStart"/>
      <w:r>
        <w:t>Millman</w:t>
      </w:r>
      <w:proofErr w:type="spellEnd"/>
      <w:r>
        <w:t xml:space="preserve"> . </w:t>
      </w:r>
    </w:p>
    <w:p w:rsidR="00AD3559" w:rsidRDefault="00AD3559">
      <w:pPr>
        <w:pStyle w:val="Titolo2"/>
        <w:keepNext w:val="0"/>
        <w:keepLines w:val="0"/>
        <w:spacing w:before="0" w:line="276" w:lineRule="auto"/>
        <w:rPr>
          <w:b w:val="0"/>
          <w:sz w:val="22"/>
          <w:szCs w:val="22"/>
          <w:u w:val="single"/>
        </w:rPr>
      </w:pPr>
      <w:bookmarkStart w:id="5" w:name="_lcy29ust3coz" w:colFirst="0" w:colLast="0"/>
      <w:bookmarkEnd w:id="5"/>
    </w:p>
    <w:p w:rsidR="00AD3559" w:rsidRDefault="0014094E" w:rsidP="007C6C8A">
      <w:pPr>
        <w:pStyle w:val="Titolo2"/>
        <w:keepNext w:val="0"/>
        <w:keepLines w:val="0"/>
        <w:spacing w:before="0" w:line="276" w:lineRule="auto"/>
        <w:jc w:val="both"/>
        <w:rPr>
          <w:rFonts w:ascii="Roboto" w:eastAsia="Roboto" w:hAnsi="Roboto" w:cs="Roboto"/>
          <w:sz w:val="20"/>
          <w:szCs w:val="20"/>
        </w:rPr>
      </w:pPr>
      <w:bookmarkStart w:id="6" w:name="_1uell3ucehkp" w:colFirst="0" w:colLast="0"/>
      <w:bookmarkEnd w:id="6"/>
      <w:r>
        <w:rPr>
          <w:b w:val="0"/>
          <w:sz w:val="22"/>
          <w:szCs w:val="22"/>
          <w:u w:val="single"/>
        </w:rPr>
        <w:t xml:space="preserve">Trama del film : </w:t>
      </w:r>
      <w:r>
        <w:rPr>
          <w:b w:val="0"/>
          <w:sz w:val="22"/>
          <w:szCs w:val="22"/>
        </w:rPr>
        <w:t xml:space="preserve">Dan </w:t>
      </w:r>
      <w:proofErr w:type="spellStart"/>
      <w:r>
        <w:rPr>
          <w:b w:val="0"/>
          <w:sz w:val="22"/>
          <w:szCs w:val="22"/>
        </w:rPr>
        <w:t>Millman</w:t>
      </w:r>
      <w:proofErr w:type="spellEnd"/>
      <w:r>
        <w:rPr>
          <w:b w:val="0"/>
          <w:sz w:val="22"/>
          <w:szCs w:val="22"/>
        </w:rPr>
        <w:t xml:space="preserve"> è un talentuoso e promettente ginnasta liceale che sogna di partecipare alle Olimpiadi e coronare i suoi sogni di gloria. Grazie allo sport che lo rende molto popolare, Dan ha perso di vista il</w:t>
      </w:r>
      <w:r>
        <w:rPr>
          <w:b w:val="0"/>
          <w:i/>
          <w:sz w:val="22"/>
          <w:szCs w:val="22"/>
        </w:rPr>
        <w:t xml:space="preserve"> vero valore della vita</w:t>
      </w:r>
      <w:r>
        <w:rPr>
          <w:b w:val="0"/>
          <w:sz w:val="22"/>
          <w:szCs w:val="22"/>
        </w:rPr>
        <w:t xml:space="preserve"> finendo con il dare maggiore importanza ai trofei, alle feste sfrenate e ai legami di poco conto con le ragazze. Quando però si rompe una gamba in seguito a un incidente automobilistico, Dan è costretto a rivedere il suo mondo e le sue priorità, riscrivendo il suo destino grazie agli insegnamenti di un misterioso mentore che si fa chiamare Socrate e all'amore della sfuggente </w:t>
      </w:r>
      <w:proofErr w:type="spellStart"/>
      <w:r>
        <w:rPr>
          <w:b w:val="0"/>
          <w:sz w:val="22"/>
          <w:szCs w:val="22"/>
        </w:rPr>
        <w:t>Joy</w:t>
      </w:r>
      <w:proofErr w:type="spellEnd"/>
      <w:r>
        <w:rPr>
          <w:b w:val="0"/>
          <w:sz w:val="22"/>
          <w:szCs w:val="22"/>
        </w:rPr>
        <w:t>.</w:t>
      </w:r>
      <w:r>
        <w:t xml:space="preserve"> </w:t>
      </w:r>
      <w:hyperlink r:id="rId37">
        <w:r>
          <w:rPr>
            <w:rFonts w:ascii="Roboto" w:eastAsia="Roboto" w:hAnsi="Roboto" w:cs="Roboto"/>
            <w:color w:val="1155CC"/>
            <w:sz w:val="20"/>
            <w:szCs w:val="20"/>
            <w:u w:val="single"/>
          </w:rPr>
          <w:t>https://www.youtube.com/watch?v=uCa6DEnmwew&amp;t=28s</w:t>
        </w:r>
      </w:hyperlink>
    </w:p>
    <w:p w:rsidR="00AD3559" w:rsidRDefault="00AD3559">
      <w:pPr>
        <w:rPr>
          <w:rFonts w:ascii="Roboto" w:eastAsia="Roboto" w:hAnsi="Roboto" w:cs="Roboto"/>
          <w:sz w:val="24"/>
          <w:szCs w:val="24"/>
        </w:rPr>
      </w:pPr>
    </w:p>
    <w:p w:rsidR="00AD3559" w:rsidRPr="0014094E" w:rsidRDefault="0014094E">
      <w:pPr>
        <w:rPr>
          <w:b/>
          <w:sz w:val="24"/>
          <w:szCs w:val="24"/>
        </w:rPr>
      </w:pPr>
      <w:r w:rsidRPr="0014094E">
        <w:rPr>
          <w:b/>
          <w:sz w:val="24"/>
          <w:szCs w:val="24"/>
        </w:rPr>
        <w:t>Altri film sulla ricerca della libertà:</w:t>
      </w:r>
    </w:p>
    <w:p w:rsidR="0014094E" w:rsidRDefault="0014094E" w:rsidP="0014094E">
      <w:pPr>
        <w:numPr>
          <w:ilvl w:val="0"/>
          <w:numId w:val="1"/>
        </w:numPr>
      </w:pPr>
      <w:r>
        <w:t xml:space="preserve">Giuseppe Re dei Sogni </w:t>
      </w:r>
    </w:p>
    <w:p w:rsidR="0014094E" w:rsidRDefault="0014094E" w:rsidP="0014094E">
      <w:pPr>
        <w:numPr>
          <w:ilvl w:val="0"/>
          <w:numId w:val="1"/>
        </w:numPr>
      </w:pPr>
      <w:r>
        <w:t xml:space="preserve">Rosa bianca </w:t>
      </w:r>
    </w:p>
    <w:p w:rsidR="0014094E" w:rsidRDefault="0014094E" w:rsidP="0014094E">
      <w:pPr>
        <w:numPr>
          <w:ilvl w:val="0"/>
          <w:numId w:val="1"/>
        </w:numPr>
      </w:pPr>
      <w:r>
        <w:t xml:space="preserve">Sant’ Agostino </w:t>
      </w:r>
    </w:p>
    <w:p w:rsidR="0014094E" w:rsidRDefault="0014094E"/>
    <w:p w:rsidR="00AD3559" w:rsidRDefault="00AD3559"/>
    <w:p w:rsidR="0014094E" w:rsidRDefault="0014094E"/>
    <w:p w:rsidR="0014094E" w:rsidRDefault="0014094E"/>
    <w:p w:rsidR="00AD3559" w:rsidRDefault="00AD3559">
      <w:pPr>
        <w:pBdr>
          <w:top w:val="single" w:sz="4" w:space="1" w:color="000000"/>
          <w:left w:val="single" w:sz="4" w:space="4" w:color="000000"/>
          <w:bottom w:val="single" w:sz="4" w:space="1" w:color="000000"/>
          <w:right w:val="single" w:sz="4" w:space="4" w:color="000000"/>
        </w:pBdr>
        <w:shd w:val="clear" w:color="auto" w:fill="E6E6E6"/>
        <w:rPr>
          <w:b/>
        </w:rPr>
      </w:pPr>
    </w:p>
    <w:p w:rsidR="00AD3559" w:rsidRDefault="0014094E">
      <w:pPr>
        <w:pBdr>
          <w:top w:val="single" w:sz="4" w:space="1" w:color="000000"/>
          <w:left w:val="single" w:sz="4" w:space="4" w:color="000000"/>
          <w:bottom w:val="single" w:sz="4" w:space="1" w:color="000000"/>
          <w:right w:val="single" w:sz="4" w:space="4" w:color="000000"/>
        </w:pBdr>
        <w:shd w:val="clear" w:color="auto" w:fill="E6E6E6"/>
        <w:rPr>
          <w:b/>
          <w:sz w:val="28"/>
          <w:szCs w:val="28"/>
        </w:rPr>
      </w:pPr>
      <w:r w:rsidRPr="007C6C8A">
        <w:rPr>
          <w:b/>
          <w:smallCaps/>
          <w:sz w:val="28"/>
          <w:szCs w:val="28"/>
        </w:rPr>
        <w:t>Terza pista</w:t>
      </w:r>
      <w:r>
        <w:rPr>
          <w:b/>
          <w:sz w:val="28"/>
          <w:szCs w:val="28"/>
        </w:rPr>
        <w:t xml:space="preserve">: Avvicinare la Parola di Dio per far incontrare l’amore di Dio che è Padre  </w:t>
      </w:r>
    </w:p>
    <w:p w:rsidR="00AD3559" w:rsidRDefault="00AD3559">
      <w:pPr>
        <w:pBdr>
          <w:top w:val="single" w:sz="4" w:space="1" w:color="000000"/>
          <w:left w:val="single" w:sz="4" w:space="4" w:color="000000"/>
          <w:bottom w:val="single" w:sz="4" w:space="1" w:color="000000"/>
          <w:right w:val="single" w:sz="4" w:space="4" w:color="000000"/>
        </w:pBdr>
        <w:shd w:val="clear" w:color="auto" w:fill="E6E6E6"/>
        <w:rPr>
          <w:b/>
        </w:rPr>
      </w:pPr>
    </w:p>
    <w:p w:rsidR="00AD3559" w:rsidRDefault="00AD3559"/>
    <w:p w:rsidR="00AD3559" w:rsidRDefault="00AD3559"/>
    <w:p w:rsidR="00AD3559" w:rsidRDefault="0014094E">
      <w:pPr>
        <w:jc w:val="both"/>
      </w:pPr>
      <w:r>
        <w:t xml:space="preserve">In questa sezione vorremmo solo suggerire alcuni spunti perché i momenti di preghiera esplicita che si offrono abitualmente nel tempo della quaresima siano un’occasione di incontro personale con l’Amore del Padre. Sono attenzioni soprattutto per gli educatori per aiutare a </w:t>
      </w:r>
      <w:r w:rsidR="007C6C8A">
        <w:t xml:space="preserve">far </w:t>
      </w:r>
      <w:r>
        <w:t>vivere ‘dei momenti’</w:t>
      </w:r>
      <w:r w:rsidR="007C6C8A">
        <w:t xml:space="preserve"> </w:t>
      </w:r>
      <w:r>
        <w:t xml:space="preserve"> come de</w:t>
      </w:r>
      <w:r w:rsidR="007C6C8A">
        <w:t>i veri</w:t>
      </w:r>
      <w:r>
        <w:t xml:space="preserve"> ‘incontri’.</w:t>
      </w:r>
    </w:p>
    <w:p w:rsidR="00AD3559" w:rsidRDefault="00AD3559">
      <w:pPr>
        <w:jc w:val="both"/>
      </w:pPr>
    </w:p>
    <w:p w:rsidR="00AD3559" w:rsidRDefault="0014094E">
      <w:pPr>
        <w:jc w:val="both"/>
      </w:pPr>
      <w:r>
        <w:t>Celebrazioni penitenziali: un’attenzione può essere quella di partire dalla Parola di Dio proposta in modo adatto alle varie fasce d’età e da quella ricavare poi l’esame di coscienza… in modo che la richiesta di perdono parta dalla contemplazione del volerci bene di Dio.</w:t>
      </w:r>
    </w:p>
    <w:p w:rsidR="00AD3559" w:rsidRDefault="0014094E">
      <w:pPr>
        <w:jc w:val="both"/>
      </w:pPr>
      <w:r>
        <w:t>È dalla Parola e dall’incontro con Gesù che ci lasciamo giudicare e vediamo la nostra distanza e rifiuto.</w:t>
      </w:r>
    </w:p>
    <w:p w:rsidR="00AD3559" w:rsidRDefault="00AD3559">
      <w:pPr>
        <w:jc w:val="both"/>
      </w:pPr>
    </w:p>
    <w:p w:rsidR="00AD3559" w:rsidRDefault="0014094E">
      <w:pPr>
        <w:jc w:val="both"/>
      </w:pPr>
      <w:r>
        <w:t xml:space="preserve">Il Papa sta riflettendo nelle catechesi del mercoledì in questo tempo sul Padre nostro. </w:t>
      </w:r>
    </w:p>
    <w:p w:rsidR="00AD3559" w:rsidRDefault="0014094E">
      <w:r>
        <w:t>Interessante in particolare sul rivolgersi a Dio come Padre quella su ‘Abbà – Padre’  del 16 gennaio 2019.</w:t>
      </w:r>
    </w:p>
    <w:p w:rsidR="00AD3559" w:rsidRDefault="007C6C8A">
      <w:hyperlink r:id="rId38">
        <w:r w:rsidR="0014094E">
          <w:rPr>
            <w:color w:val="0000FF"/>
            <w:u w:val="single"/>
          </w:rPr>
          <w:t>https://w2.vatican.va/content/francesco/it/audiences/2019/documents/papa-francesco_20190116_udienza-generale.html</w:t>
        </w:r>
      </w:hyperlink>
    </w:p>
    <w:p w:rsidR="00AD3559" w:rsidRDefault="00AD3559"/>
    <w:p w:rsidR="00AD3559" w:rsidRDefault="0014094E">
      <w:pPr>
        <w:jc w:val="both"/>
      </w:pPr>
      <w:bookmarkStart w:id="7" w:name="_30j0zll" w:colFirst="0" w:colLast="0"/>
      <w:bookmarkEnd w:id="7"/>
      <w:r>
        <w:t xml:space="preserve">È importante accompagnare </w:t>
      </w:r>
      <w:r w:rsidR="007C6C8A">
        <w:t xml:space="preserve">i ragazzi </w:t>
      </w:r>
      <w:r>
        <w:t xml:space="preserve">a vivere il tempo della preghiera, </w:t>
      </w:r>
      <w:r w:rsidR="007C6C8A">
        <w:t>a curare i gesti e le modalità della confessione.</w:t>
      </w:r>
    </w:p>
    <w:p w:rsidR="00AD3559" w:rsidRDefault="0014094E">
      <w:pPr>
        <w:jc w:val="both"/>
      </w:pPr>
      <w:bookmarkStart w:id="8" w:name="_1fob9te" w:colFirst="0" w:colLast="0"/>
      <w:bookmarkEnd w:id="8"/>
      <w:r>
        <w:t xml:space="preserve">Ad esempio </w:t>
      </w:r>
      <w:r w:rsidR="007C6C8A">
        <w:t>suggerire di</w:t>
      </w:r>
      <w:r>
        <w:t xml:space="preserve"> iniziare la confessione con un motivo di grazie aiuta a collocarsi in un’ottica di relazione fiduciosa…</w:t>
      </w:r>
    </w:p>
    <w:p w:rsidR="00AD3559" w:rsidRDefault="0014094E">
      <w:pPr>
        <w:jc w:val="both"/>
      </w:pPr>
      <w:r>
        <w:t>Invitare a fare piccoli momenti di silenzio in cui si lascia una frase o una piccola domanda o un invito per il dialogo personale con Gesù.</w:t>
      </w:r>
    </w:p>
    <w:p w:rsidR="00AD3559" w:rsidRDefault="00AD3559">
      <w:pPr>
        <w:jc w:val="both"/>
      </w:pPr>
    </w:p>
    <w:p w:rsidR="00AD3559" w:rsidRDefault="0014094E">
      <w:pPr>
        <w:jc w:val="both"/>
      </w:pPr>
      <w:r>
        <w:t xml:space="preserve">Per la contemplazione e l’interazione può essere utile avvalersi dell’arte, per esempio quadri di Van Gogh o di </w:t>
      </w:r>
      <w:proofErr w:type="spellStart"/>
      <w:r>
        <w:t>Arcabas</w:t>
      </w:r>
      <w:proofErr w:type="spellEnd"/>
      <w:r>
        <w:t xml:space="preserve"> (c’è stata una mostra a Milano quest’anno…)</w:t>
      </w:r>
    </w:p>
    <w:p w:rsidR="00AD3559" w:rsidRDefault="00AD3559">
      <w:pPr>
        <w:jc w:val="both"/>
      </w:pPr>
    </w:p>
    <w:p w:rsidR="00AD3559" w:rsidRDefault="0014094E">
      <w:pPr>
        <w:jc w:val="both"/>
      </w:pPr>
      <w:r>
        <w:t>In allegato, solo a titolo di esempio, una scheda per un esame di Coscienza per la secondaria di secondo grado sul brano del Padre Misericordioso.</w:t>
      </w:r>
    </w:p>
    <w:p w:rsidR="00AD3559" w:rsidRDefault="00AD3559"/>
    <w:p w:rsidR="00AD3559" w:rsidRDefault="0014094E">
      <w:pPr>
        <w:rPr>
          <w:b/>
        </w:rPr>
      </w:pPr>
      <w:bookmarkStart w:id="9" w:name="_3znysh7" w:colFirst="0" w:colLast="0"/>
      <w:bookmarkEnd w:id="9"/>
      <w:r>
        <w:rPr>
          <w:b/>
        </w:rPr>
        <w:t>PER I DOCENTI:</w:t>
      </w:r>
    </w:p>
    <w:p w:rsidR="00AD3559" w:rsidRDefault="0014094E" w:rsidP="0014094E">
      <w:pPr>
        <w:jc w:val="both"/>
      </w:pPr>
      <w:bookmarkStart w:id="10" w:name="_2et92p0" w:colFirst="0" w:colLast="0"/>
      <w:bookmarkEnd w:id="10"/>
      <w:r>
        <w:t>Si allega un libretto con a</w:t>
      </w:r>
      <w:r w:rsidR="007C6C8A">
        <w:t>lcuni spunti per la preghiera e la meditazione della Passione di Gesù che mettono in sinossi alcuni passi dall’Antico Testamento con alcuni passi che li attualizzano nel Nuovo Testamento.</w:t>
      </w:r>
    </w:p>
    <w:p w:rsidR="00AD3559" w:rsidRDefault="00AD3559">
      <w:bookmarkStart w:id="11" w:name="_tyjcwt" w:colFirst="0" w:colLast="0"/>
      <w:bookmarkEnd w:id="11"/>
    </w:p>
    <w:sectPr w:rsidR="00AD3559">
      <w:pgSz w:w="11906" w:h="16838"/>
      <w:pgMar w:top="1417"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Robot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E2098"/>
    <w:multiLevelType w:val="multilevel"/>
    <w:tmpl w:val="61D804D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37EA4DBA"/>
    <w:multiLevelType w:val="multilevel"/>
    <w:tmpl w:val="41C8EE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6072419C"/>
    <w:multiLevelType w:val="hybridMultilevel"/>
    <w:tmpl w:val="5C9E8A8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characterSpacingControl w:val="doNotCompress"/>
  <w:savePreviewPicture/>
  <w:compat>
    <w:compatSetting w:name="compatibilityMode" w:uri="http://schemas.microsoft.com/office/word" w:val="14"/>
  </w:compat>
  <w:rsids>
    <w:rsidRoot w:val="00AD3559"/>
    <w:rsid w:val="000E2AEF"/>
    <w:rsid w:val="0014094E"/>
    <w:rsid w:val="00195128"/>
    <w:rsid w:val="007C6C8A"/>
    <w:rsid w:val="00AD3559"/>
    <w:rsid w:val="00C677ED"/>
    <w:rsid w:val="00E22F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0">
    <w:basedOn w:val="TableNormal"/>
    <w:tblPr>
      <w:tblStyleRowBandSize w:val="1"/>
      <w:tblStyleColBandSize w:val="1"/>
      <w:tblCellMar>
        <w:top w:w="100" w:type="dxa"/>
        <w:left w:w="100" w:type="dxa"/>
        <w:bottom w:w="100" w:type="dxa"/>
        <w:right w:w="100" w:type="dxa"/>
      </w:tblCellMar>
    </w:tblPr>
    <w:tcPr>
      <w:shd w:val="clear" w:color="auto" w:fill="FFFFFF"/>
    </w:tcPr>
  </w:style>
  <w:style w:type="paragraph" w:styleId="Paragrafoelenco">
    <w:name w:val="List Paragraph"/>
    <w:basedOn w:val="Normale"/>
    <w:uiPriority w:val="34"/>
    <w:qFormat/>
    <w:rsid w:val="00C677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0">
    <w:basedOn w:val="TableNormal"/>
    <w:tblPr>
      <w:tblStyleRowBandSize w:val="1"/>
      <w:tblStyleColBandSize w:val="1"/>
      <w:tblCellMar>
        <w:top w:w="100" w:type="dxa"/>
        <w:left w:w="100" w:type="dxa"/>
        <w:bottom w:w="100" w:type="dxa"/>
        <w:right w:w="100" w:type="dxa"/>
      </w:tblCellMar>
    </w:tblPr>
    <w:tcPr>
      <w:shd w:val="clear" w:color="auto" w:fill="FFFFFF"/>
    </w:tcPr>
  </w:style>
  <w:style w:type="paragraph" w:styleId="Paragrafoelenco">
    <w:name w:val="List Paragraph"/>
    <w:basedOn w:val="Normale"/>
    <w:uiPriority w:val="34"/>
    <w:qFormat/>
    <w:rsid w:val="00C677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infoans.org/sezioni/il-messaggio-del-rettor-maggiore/item/7381-per-125-dollari-in-piu-i-soldi-piu-splendidi-e-preziosi-che-ho-mai-visto" TargetMode="External"/><Relationship Id="rId13" Type="http://schemas.openxmlformats.org/officeDocument/2006/relationships/hyperlink" Target="https://www.youtube.com/watch?v=R_Kn7k0df7M" TargetMode="External"/><Relationship Id="rId18" Type="http://schemas.openxmlformats.org/officeDocument/2006/relationships/hyperlink" Target="https://www.aggiornamentisociali.it/articoli/pierre-teilhard-de-chardin-una-ricerca-che-fa-dialogare-scienza-e-fede/" TargetMode="External"/><Relationship Id="rId26" Type="http://schemas.openxmlformats.org/officeDocument/2006/relationships/hyperlink" Target="https://www.frasicelebri.it/argomento/favori/"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www.frasicelebri.it/argomento/spalle/" TargetMode="External"/><Relationship Id="rId34" Type="http://schemas.openxmlformats.org/officeDocument/2006/relationships/hyperlink" Target="https://www.youtube.com/watch?v=yvNYxy-7zYM" TargetMode="External"/><Relationship Id="rId7" Type="http://schemas.openxmlformats.org/officeDocument/2006/relationships/hyperlink" Target="http://w2.vatican.va/content/francesco/it/speeches/2018/august/documents/papa-francesco_20180811_giovani-italiani.html" TargetMode="External"/><Relationship Id="rId12" Type="http://schemas.openxmlformats.org/officeDocument/2006/relationships/hyperlink" Target="https://it.wikipedia.org/wiki/Vaccino" TargetMode="External"/><Relationship Id="rId17" Type="http://schemas.openxmlformats.org/officeDocument/2006/relationships/hyperlink" Target="https://gesuiti.it/p-teilhard_de-chardin-sj/" TargetMode="External"/><Relationship Id="rId25" Type="http://schemas.openxmlformats.org/officeDocument/2006/relationships/hyperlink" Target="https://www.frasicelebri.it/argomento/responsabilit%C3%A0/" TargetMode="External"/><Relationship Id="rId33" Type="http://schemas.openxmlformats.org/officeDocument/2006/relationships/hyperlink" Target="http://www.ilgiornale.it/news/interni/io-scienziato-cammino-sul-ponte-atei-e-fedeli-952289.html" TargetMode="External"/><Relationship Id="rId38" Type="http://schemas.openxmlformats.org/officeDocument/2006/relationships/hyperlink" Target="https://w2.vatican.va/content/francesco/it/audiences/2019/documents/papa-francesco_20190116_udienza-generale.html" TargetMode="External"/><Relationship Id="rId2" Type="http://schemas.openxmlformats.org/officeDocument/2006/relationships/styles" Target="styles.xml"/><Relationship Id="rId16" Type="http://schemas.openxmlformats.org/officeDocument/2006/relationships/hyperlink" Target="https://www.youtube.com/watch?v=xNligJC4MBs" TargetMode="External"/><Relationship Id="rId20" Type="http://schemas.openxmlformats.org/officeDocument/2006/relationships/hyperlink" Target="https://www.frasicelebri.it/argomento/uomini/" TargetMode="External"/><Relationship Id="rId29" Type="http://schemas.openxmlformats.org/officeDocument/2006/relationships/hyperlink" Target="http://elledici.img.musvc2.net/static/94199/documenti/1/Pdf/persone%20NOV%202018.pdf" TargetMode="External"/><Relationship Id="rId1" Type="http://schemas.openxmlformats.org/officeDocument/2006/relationships/numbering" Target="numbering.xml"/><Relationship Id="rId6" Type="http://schemas.openxmlformats.org/officeDocument/2006/relationships/hyperlink" Target="https://www.giovannigrandi.it/2018/10/30/bisogni-desideri/" TargetMode="External"/><Relationship Id="rId11" Type="http://schemas.openxmlformats.org/officeDocument/2006/relationships/hyperlink" Target="https://it.wikipedia.org/wiki/Polonia" TargetMode="External"/><Relationship Id="rId24" Type="http://schemas.openxmlformats.org/officeDocument/2006/relationships/hyperlink" Target="https://www.frasicelebri.it/argomento/uomini/" TargetMode="External"/><Relationship Id="rId32" Type="http://schemas.openxmlformats.org/officeDocument/2006/relationships/hyperlink" Target="http://www.ccsem.infn.it/em/zichichi/short_bio_it.html" TargetMode="External"/><Relationship Id="rId37" Type="http://schemas.openxmlformats.org/officeDocument/2006/relationships/hyperlink" Target="https://www.youtube.com/watch?v=uCa6DEnmwew&amp;t=28s"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racassi.net/sabin.htm" TargetMode="External"/><Relationship Id="rId23" Type="http://schemas.openxmlformats.org/officeDocument/2006/relationships/hyperlink" Target="https://www.frasicelebri.it/argomento/donne/" TargetMode="External"/><Relationship Id="rId28" Type="http://schemas.openxmlformats.org/officeDocument/2006/relationships/hyperlink" Target="https://www.youtube.com/watch?v=Lbmq6T_Krmk" TargetMode="External"/><Relationship Id="rId36" Type="http://schemas.openxmlformats.org/officeDocument/2006/relationships/hyperlink" Target="https://www.youtube.com/watch?v=36D44C8rUvU" TargetMode="External"/><Relationship Id="rId10" Type="http://schemas.openxmlformats.org/officeDocument/2006/relationships/hyperlink" Target="https://it.wikipedia.org/wiki/Virologia" TargetMode="External"/><Relationship Id="rId19" Type="http://schemas.openxmlformats.org/officeDocument/2006/relationships/hyperlink" Target="https://www.avvenire.it/agora/pagine/teilhard-de-chardin-la-vittoria-della-vita_200908270828204300000" TargetMode="External"/><Relationship Id="rId31" Type="http://schemas.openxmlformats.org/officeDocument/2006/relationships/hyperlink" Target="https://www.frasicelebri.it/argomento/riunioni/" TargetMode="External"/><Relationship Id="rId4" Type="http://schemas.openxmlformats.org/officeDocument/2006/relationships/settings" Target="settings.xml"/><Relationship Id="rId9" Type="http://schemas.openxmlformats.org/officeDocument/2006/relationships/hyperlink" Target="https://it.wikipedia.org/wiki/Medico" TargetMode="External"/><Relationship Id="rId14" Type="http://schemas.openxmlformats.org/officeDocument/2006/relationships/hyperlink" Target="http://www.treccani.it/enciclopedia/albert-bruce-sabin/" TargetMode="External"/><Relationship Id="rId22" Type="http://schemas.openxmlformats.org/officeDocument/2006/relationships/hyperlink" Target="https://www.frasicelebri.it/argomento/spalle/" TargetMode="External"/><Relationship Id="rId27" Type="http://schemas.openxmlformats.org/officeDocument/2006/relationships/hyperlink" Target="https://www.frasicelebri.it/argomento/donne/" TargetMode="External"/><Relationship Id="rId30" Type="http://schemas.openxmlformats.org/officeDocument/2006/relationships/hyperlink" Target="https://www.frasicelebri.it/argomento/scoperte/" TargetMode="External"/><Relationship Id="rId35" Type="http://schemas.openxmlformats.org/officeDocument/2006/relationships/hyperlink" Target="https://www.youtube.com/watch?v=ZlWg9GF4Em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7</Pages>
  <Words>2905</Words>
  <Characters>16561</Characters>
  <Application>Microsoft Office Word</Application>
  <DocSecurity>0</DocSecurity>
  <Lines>138</Lines>
  <Paragraphs>38</Paragraphs>
  <ScaleCrop>false</ScaleCrop>
  <HeadingPairs>
    <vt:vector size="4" baseType="variant">
      <vt:variant>
        <vt:lpstr>Titolo</vt:lpstr>
      </vt:variant>
      <vt:variant>
        <vt:i4>1</vt:i4>
      </vt:variant>
      <vt:variant>
        <vt:lpstr>Intestazioni</vt:lpstr>
      </vt:variant>
      <vt:variant>
        <vt:i4>6</vt:i4>
      </vt:variant>
    </vt:vector>
  </HeadingPairs>
  <TitlesOfParts>
    <vt:vector size="7" baseType="lpstr">
      <vt:lpstr/>
      <vt:lpstr>Pierre Teilhard de Chardin (1881-1955)</vt:lpstr>
      <vt:lpstr>Denis Mukwege (Bukavu- Repubblica Democratica del Congo,  1 marzo 1955) </vt:lpstr>
      <vt:lpstr>Antonino Zichichi  </vt:lpstr>
      <vt:lpstr>-	video : Resistere alle tentazioni - Superquark 21/06/2017  (adulti e ragazzi )</vt:lpstr>
      <vt:lpstr>    </vt:lpstr>
      <vt:lpstr>    Trama del film : Dan Millman è un talentuoso e promettente ginnasta liceale che </vt:lpstr>
    </vt:vector>
  </TitlesOfParts>
  <Company>Hewlett-Packard</Company>
  <LinksUpToDate>false</LinksUpToDate>
  <CharactersWithSpaces>19428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utente</cp:lastModifiedBy>
  <cp:revision>4</cp:revision>
  <dcterms:created xsi:type="dcterms:W3CDTF">2019-02-18T17:01:00Z</dcterms:created>
  <dcterms:modified xsi:type="dcterms:W3CDTF">2019-02-20T17:10:00Z</dcterms:modified>
</cp:coreProperties>
</file>